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4F851" w14:textId="77777777" w:rsidR="002748B4" w:rsidRPr="00485226" w:rsidRDefault="002748B4" w:rsidP="002748B4">
      <w:pPr>
        <w:pStyle w:val="Tekstpodstawowy"/>
        <w:jc w:val="right"/>
        <w:rPr>
          <w:rFonts w:ascii="ISOCPEUR" w:hAnsi="ISOCPEUR" w:cstheme="majorHAnsi"/>
          <w:b/>
          <w:bCs/>
          <w:i/>
          <w:iCs/>
          <w:sz w:val="16"/>
          <w:szCs w:val="16"/>
        </w:rPr>
      </w:pPr>
      <w:r w:rsidRPr="00485226">
        <w:rPr>
          <w:rFonts w:ascii="ISOCPEUR" w:hAnsi="ISOCPEUR" w:cstheme="majorHAnsi"/>
          <w:b/>
          <w:bCs/>
          <w:sz w:val="28"/>
          <w:szCs w:val="28"/>
        </w:rPr>
        <w:t xml:space="preserve">STRONA TYTUŁOWA                               </w:t>
      </w:r>
      <w:r w:rsidRPr="00485226">
        <w:rPr>
          <w:rFonts w:ascii="ISOCPEUR" w:hAnsi="ISOCPEUR" w:cstheme="majorHAnsi"/>
          <w:b/>
          <w:bCs/>
          <w:sz w:val="28"/>
          <w:szCs w:val="28"/>
        </w:rPr>
        <w:tab/>
        <w:t xml:space="preserve">      </w:t>
      </w:r>
    </w:p>
    <w:tbl>
      <w:tblPr>
        <w:tblW w:w="9631" w:type="dxa"/>
        <w:tblInd w:w="55" w:type="dxa"/>
        <w:tblLayout w:type="fixed"/>
        <w:tblCellMar>
          <w:top w:w="55" w:type="dxa"/>
          <w:left w:w="55" w:type="dxa"/>
          <w:bottom w:w="55" w:type="dxa"/>
          <w:right w:w="55" w:type="dxa"/>
        </w:tblCellMar>
        <w:tblLook w:val="0000" w:firstRow="0" w:lastRow="0" w:firstColumn="0" w:lastColumn="0" w:noHBand="0" w:noVBand="0"/>
      </w:tblPr>
      <w:tblGrid>
        <w:gridCol w:w="3208"/>
        <w:gridCol w:w="6423"/>
      </w:tblGrid>
      <w:tr w:rsidR="002748B4" w:rsidRPr="00485226" w14:paraId="758FA1E0" w14:textId="77777777" w:rsidTr="008718ED">
        <w:trPr>
          <w:trHeight w:val="387"/>
        </w:trPr>
        <w:tc>
          <w:tcPr>
            <w:tcW w:w="3208" w:type="dxa"/>
            <w:tcBorders>
              <w:top w:val="single" w:sz="1" w:space="0" w:color="000000"/>
              <w:left w:val="single" w:sz="1" w:space="0" w:color="000000"/>
              <w:bottom w:val="single" w:sz="1" w:space="0" w:color="000000"/>
            </w:tcBorders>
            <w:vAlign w:val="center"/>
          </w:tcPr>
          <w:p w14:paraId="54C70049" w14:textId="77777777" w:rsidR="002748B4" w:rsidRPr="00485226" w:rsidRDefault="002748B4" w:rsidP="008718ED">
            <w:pPr>
              <w:pStyle w:val="Zawartotabeli"/>
              <w:rPr>
                <w:rFonts w:ascii="ISOCPEUR" w:hAnsi="ISOCPEUR" w:cstheme="majorHAnsi"/>
                <w:b/>
                <w:bCs/>
              </w:rPr>
            </w:pPr>
            <w:r w:rsidRPr="00485226">
              <w:rPr>
                <w:rFonts w:ascii="ISOCPEUR" w:hAnsi="ISOCPEUR" w:cstheme="majorHAnsi"/>
                <w:b/>
                <w:bCs/>
                <w:i/>
                <w:iCs/>
              </w:rPr>
              <w:t>NAZWA ELEMENTU PROJEKTU BUDOWLANEGO</w:t>
            </w:r>
          </w:p>
        </w:tc>
        <w:tc>
          <w:tcPr>
            <w:tcW w:w="6423" w:type="dxa"/>
            <w:tcBorders>
              <w:top w:val="single" w:sz="1" w:space="0" w:color="000000"/>
              <w:left w:val="single" w:sz="1" w:space="0" w:color="000000"/>
              <w:bottom w:val="single" w:sz="1" w:space="0" w:color="000000"/>
              <w:right w:val="single" w:sz="1" w:space="0" w:color="000000"/>
            </w:tcBorders>
          </w:tcPr>
          <w:p w14:paraId="7162C795" w14:textId="77777777" w:rsidR="002748B4" w:rsidRPr="00485226" w:rsidRDefault="002748B4" w:rsidP="008718ED">
            <w:pPr>
              <w:pStyle w:val="Zawartotabeli"/>
              <w:jc w:val="center"/>
              <w:rPr>
                <w:rFonts w:ascii="ISOCPEUR" w:hAnsi="ISOCPEUR" w:cstheme="majorHAnsi"/>
                <w:lang w:val="pl-PL"/>
              </w:rPr>
            </w:pPr>
            <w:r w:rsidRPr="00485226">
              <w:rPr>
                <w:rFonts w:ascii="ISOCPEUR" w:hAnsi="ISOCPEUR" w:cstheme="majorHAnsi"/>
                <w:b/>
                <w:bCs/>
                <w:iCs/>
                <w:sz w:val="22"/>
                <w:szCs w:val="22"/>
                <w:lang w:val="pl-PL"/>
              </w:rPr>
              <w:t>SPECYFIKACJA TECHNICZNA WYKONANIA I ODBIORU ROBÓT BUDOWLANYCH</w:t>
            </w:r>
            <w:r w:rsidRPr="00485226">
              <w:rPr>
                <w:rFonts w:ascii="ISOCPEUR" w:hAnsi="ISOCPEUR" w:cstheme="majorHAnsi"/>
                <w:lang w:val="pl-PL"/>
              </w:rPr>
              <w:t xml:space="preserve"> </w:t>
            </w:r>
          </w:p>
        </w:tc>
      </w:tr>
      <w:tr w:rsidR="002748B4" w:rsidRPr="00485226" w14:paraId="03F0B0EB" w14:textId="77777777" w:rsidTr="008718ED">
        <w:tc>
          <w:tcPr>
            <w:tcW w:w="3208" w:type="dxa"/>
            <w:tcBorders>
              <w:left w:val="single" w:sz="1" w:space="0" w:color="000000"/>
              <w:bottom w:val="single" w:sz="1" w:space="0" w:color="000000"/>
            </w:tcBorders>
            <w:vAlign w:val="center"/>
          </w:tcPr>
          <w:p w14:paraId="22420D3B" w14:textId="77777777" w:rsidR="002748B4" w:rsidRPr="00485226" w:rsidRDefault="002748B4" w:rsidP="008718ED">
            <w:pPr>
              <w:pStyle w:val="Zawartotabeli"/>
              <w:rPr>
                <w:rFonts w:ascii="ISOCPEUR" w:hAnsi="ISOCPEUR" w:cstheme="majorHAnsi"/>
                <w:b/>
                <w:bCs/>
              </w:rPr>
            </w:pPr>
            <w:r w:rsidRPr="00485226">
              <w:rPr>
                <w:rFonts w:ascii="ISOCPEUR" w:hAnsi="ISOCPEUR" w:cstheme="majorHAnsi"/>
                <w:b/>
                <w:bCs/>
                <w:i/>
                <w:iCs/>
              </w:rPr>
              <w:t>NAZWA ZAMIERZENIA BUDOWLANEGO</w:t>
            </w:r>
          </w:p>
        </w:tc>
        <w:tc>
          <w:tcPr>
            <w:tcW w:w="6423" w:type="dxa"/>
            <w:tcBorders>
              <w:left w:val="single" w:sz="1" w:space="0" w:color="000000"/>
              <w:bottom w:val="single" w:sz="1" w:space="0" w:color="000000"/>
              <w:right w:val="single" w:sz="1" w:space="0" w:color="000000"/>
            </w:tcBorders>
          </w:tcPr>
          <w:p w14:paraId="5E4157A6" w14:textId="77777777" w:rsidR="00485226" w:rsidRPr="00603FFE" w:rsidRDefault="00485226" w:rsidP="00485226">
            <w:pPr>
              <w:autoSpaceDE w:val="0"/>
              <w:adjustRightInd w:val="0"/>
              <w:spacing w:after="0"/>
              <w:jc w:val="center"/>
              <w:rPr>
                <w:rFonts w:ascii="ISOCPEUR" w:hAnsi="ISOCPEUR" w:cs="Tahoma"/>
                <w:b/>
                <w:bCs/>
                <w:color w:val="000000"/>
                <w:lang w:eastAsia="pl-PL"/>
              </w:rPr>
            </w:pPr>
            <w:r w:rsidRPr="00603FFE">
              <w:rPr>
                <w:rFonts w:ascii="ISOCPEUR" w:hAnsi="ISOCPEUR" w:cs="Tahoma"/>
                <w:b/>
                <w:bCs/>
                <w:color w:val="000000"/>
                <w:lang w:eastAsia="pl-PL"/>
              </w:rPr>
              <w:t>BUDOWA ŚWIETLICY WIEJSKIEJ KONTENEROWEJ</w:t>
            </w:r>
          </w:p>
          <w:p w14:paraId="5B0257D7" w14:textId="0BCC5B4B" w:rsidR="002748B4" w:rsidRPr="00485226" w:rsidRDefault="00485226" w:rsidP="00485226">
            <w:pPr>
              <w:snapToGrid w:val="0"/>
              <w:jc w:val="center"/>
              <w:rPr>
                <w:rFonts w:ascii="ISOCPEUR" w:hAnsi="ISOCPEUR" w:cstheme="majorHAnsi"/>
                <w:b/>
                <w:bCs/>
                <w:iCs/>
              </w:rPr>
            </w:pPr>
            <w:r w:rsidRPr="00603FFE">
              <w:rPr>
                <w:rFonts w:ascii="ISOCPEUR" w:hAnsi="ISOCPEUR" w:cs="Tahoma"/>
                <w:b/>
                <w:bCs/>
                <w:color w:val="000000"/>
                <w:lang w:eastAsia="pl-PL"/>
              </w:rPr>
              <w:t>WRAZ Z INFRASTRUKTURĄ TECHNICZNĄ</w:t>
            </w:r>
          </w:p>
        </w:tc>
      </w:tr>
      <w:tr w:rsidR="002748B4" w:rsidRPr="00485226" w14:paraId="2CB7A3B4" w14:textId="77777777" w:rsidTr="008718ED">
        <w:tc>
          <w:tcPr>
            <w:tcW w:w="3208" w:type="dxa"/>
            <w:tcBorders>
              <w:left w:val="single" w:sz="1" w:space="0" w:color="000000"/>
              <w:bottom w:val="single" w:sz="1" w:space="0" w:color="000000"/>
            </w:tcBorders>
            <w:vAlign w:val="center"/>
          </w:tcPr>
          <w:p w14:paraId="43BFEABB" w14:textId="77777777" w:rsidR="002748B4" w:rsidRPr="00485226" w:rsidRDefault="002748B4" w:rsidP="008718ED">
            <w:pPr>
              <w:pStyle w:val="Zawartotabeli"/>
              <w:rPr>
                <w:rFonts w:ascii="ISOCPEUR" w:hAnsi="ISOCPEUR" w:cstheme="majorHAnsi"/>
                <w:b/>
                <w:bCs/>
              </w:rPr>
            </w:pPr>
            <w:r w:rsidRPr="00485226">
              <w:rPr>
                <w:rFonts w:ascii="ISOCPEUR" w:hAnsi="ISOCPEUR" w:cstheme="majorHAnsi"/>
                <w:b/>
                <w:bCs/>
                <w:i/>
                <w:iCs/>
              </w:rPr>
              <w:t>ADRES OBIEKTU BUDOWLANEGO</w:t>
            </w:r>
          </w:p>
        </w:tc>
        <w:tc>
          <w:tcPr>
            <w:tcW w:w="6423" w:type="dxa"/>
            <w:tcBorders>
              <w:left w:val="single" w:sz="1" w:space="0" w:color="000000"/>
              <w:bottom w:val="single" w:sz="1" w:space="0" w:color="000000"/>
              <w:right w:val="single" w:sz="1" w:space="0" w:color="000000"/>
            </w:tcBorders>
          </w:tcPr>
          <w:p w14:paraId="683DFA49" w14:textId="7D280E6E" w:rsidR="002748B4" w:rsidRPr="00485226" w:rsidRDefault="00485226" w:rsidP="008718ED">
            <w:pPr>
              <w:pStyle w:val="Zawartotabeli"/>
              <w:jc w:val="center"/>
              <w:rPr>
                <w:rFonts w:ascii="ISOCPEUR" w:hAnsi="ISOCPEUR" w:cstheme="majorHAnsi"/>
              </w:rPr>
            </w:pPr>
            <w:proofErr w:type="spellStart"/>
            <w:r w:rsidRPr="00485226">
              <w:rPr>
                <w:rFonts w:ascii="ISOCPEUR" w:hAnsi="ISOCPEUR"/>
                <w:b/>
              </w:rPr>
              <w:t>Cisk</w:t>
            </w:r>
            <w:proofErr w:type="spellEnd"/>
            <w:r w:rsidRPr="00485226">
              <w:rPr>
                <w:rFonts w:ascii="ISOCPEUR" w:hAnsi="ISOCPEUR"/>
                <w:b/>
              </w:rPr>
              <w:t xml:space="preserve">, </w:t>
            </w:r>
            <w:proofErr w:type="spellStart"/>
            <w:r w:rsidRPr="00485226">
              <w:rPr>
                <w:rFonts w:ascii="ISOCPEUR" w:hAnsi="ISOCPEUR"/>
                <w:b/>
              </w:rPr>
              <w:t>Goworowo</w:t>
            </w:r>
            <w:proofErr w:type="spellEnd"/>
            <w:r w:rsidRPr="00485226">
              <w:rPr>
                <w:rFonts w:ascii="ISOCPEUR" w:hAnsi="ISOCPEUR" w:cstheme="majorHAnsi"/>
              </w:rPr>
              <w:t xml:space="preserve"> </w:t>
            </w:r>
          </w:p>
        </w:tc>
      </w:tr>
      <w:tr w:rsidR="002748B4" w:rsidRPr="00485226" w14:paraId="1AF5DD45" w14:textId="77777777" w:rsidTr="008718ED">
        <w:trPr>
          <w:trHeight w:val="173"/>
        </w:trPr>
        <w:tc>
          <w:tcPr>
            <w:tcW w:w="3208" w:type="dxa"/>
            <w:tcBorders>
              <w:left w:val="single" w:sz="1" w:space="0" w:color="000000"/>
              <w:bottom w:val="single" w:sz="1" w:space="0" w:color="000000"/>
            </w:tcBorders>
            <w:vAlign w:val="center"/>
          </w:tcPr>
          <w:p w14:paraId="1C0FFA6C" w14:textId="77777777" w:rsidR="002748B4" w:rsidRPr="00485226" w:rsidRDefault="002748B4" w:rsidP="008718ED">
            <w:pPr>
              <w:pStyle w:val="Zawartotabeli"/>
              <w:rPr>
                <w:rFonts w:ascii="ISOCPEUR" w:hAnsi="ISOCPEUR" w:cstheme="majorHAnsi"/>
                <w:b/>
                <w:bCs/>
                <w:i/>
                <w:iCs/>
              </w:rPr>
            </w:pPr>
            <w:r w:rsidRPr="00485226">
              <w:rPr>
                <w:rFonts w:ascii="ISOCPEUR" w:hAnsi="ISOCPEUR" w:cstheme="majorHAnsi"/>
                <w:b/>
                <w:bCs/>
                <w:i/>
                <w:iCs/>
              </w:rPr>
              <w:t>KATEGORIA OBIEKTU BUDOWLANEGO</w:t>
            </w:r>
          </w:p>
        </w:tc>
        <w:tc>
          <w:tcPr>
            <w:tcW w:w="6423" w:type="dxa"/>
            <w:tcBorders>
              <w:left w:val="single" w:sz="1" w:space="0" w:color="000000"/>
              <w:bottom w:val="single" w:sz="1" w:space="0" w:color="000000"/>
              <w:right w:val="single" w:sz="1" w:space="0" w:color="000000"/>
            </w:tcBorders>
          </w:tcPr>
          <w:p w14:paraId="2C06C665" w14:textId="49E8F9C8" w:rsidR="002748B4" w:rsidRPr="00485226" w:rsidRDefault="002748B4" w:rsidP="008718ED">
            <w:pPr>
              <w:pStyle w:val="Zawartotabeli"/>
              <w:jc w:val="center"/>
              <w:rPr>
                <w:rFonts w:ascii="ISOCPEUR" w:hAnsi="ISOCPEUR" w:cstheme="majorHAnsi"/>
                <w:b/>
                <w:bCs/>
                <w:i/>
              </w:rPr>
            </w:pPr>
            <w:r w:rsidRPr="00485226">
              <w:rPr>
                <w:rFonts w:ascii="ISOCPEUR" w:hAnsi="ISOCPEUR" w:cstheme="majorHAnsi"/>
                <w:b/>
                <w:bCs/>
                <w:i/>
              </w:rPr>
              <w:t xml:space="preserve"> </w:t>
            </w:r>
            <w:r w:rsidR="00485226" w:rsidRPr="00485226">
              <w:rPr>
                <w:rFonts w:ascii="ISOCPEUR" w:hAnsi="ISOCPEUR"/>
                <w:b/>
              </w:rPr>
              <w:t>IX</w:t>
            </w:r>
          </w:p>
        </w:tc>
      </w:tr>
      <w:tr w:rsidR="00485226" w:rsidRPr="00485226" w14:paraId="29FAFE15" w14:textId="77777777" w:rsidTr="008A558B">
        <w:tc>
          <w:tcPr>
            <w:tcW w:w="3208" w:type="dxa"/>
            <w:tcBorders>
              <w:left w:val="single" w:sz="1" w:space="0" w:color="000000"/>
              <w:bottom w:val="single" w:sz="1" w:space="0" w:color="000000"/>
            </w:tcBorders>
          </w:tcPr>
          <w:p w14:paraId="65366BF8" w14:textId="77777777" w:rsidR="00485226" w:rsidRPr="00485226" w:rsidRDefault="00485226" w:rsidP="00485226">
            <w:pPr>
              <w:pStyle w:val="Zawartotabeli"/>
              <w:rPr>
                <w:rFonts w:ascii="ISOCPEUR" w:hAnsi="ISOCPEUR" w:cstheme="majorHAnsi"/>
                <w:b/>
                <w:bCs/>
              </w:rPr>
            </w:pPr>
            <w:r w:rsidRPr="00485226">
              <w:rPr>
                <w:rFonts w:ascii="ISOCPEUR" w:hAnsi="ISOCPEUR" w:cstheme="majorHAnsi"/>
                <w:b/>
                <w:bCs/>
                <w:i/>
                <w:iCs/>
              </w:rPr>
              <w:t>ID DZIAŁKI EWIDENCYJNEJ</w:t>
            </w:r>
          </w:p>
        </w:tc>
        <w:tc>
          <w:tcPr>
            <w:tcW w:w="6423" w:type="dxa"/>
            <w:tcBorders>
              <w:left w:val="single" w:sz="1" w:space="0" w:color="000000"/>
              <w:bottom w:val="single" w:sz="1" w:space="0" w:color="000000"/>
              <w:right w:val="single" w:sz="1" w:space="0" w:color="000000"/>
            </w:tcBorders>
            <w:vAlign w:val="center"/>
          </w:tcPr>
          <w:p w14:paraId="335D2E93" w14:textId="77777777" w:rsidR="00485226" w:rsidRPr="00485226" w:rsidRDefault="00485226" w:rsidP="00485226">
            <w:pPr>
              <w:suppressLineNumbers/>
              <w:jc w:val="center"/>
              <w:rPr>
                <w:rFonts w:ascii="ISOCPEUR" w:eastAsia="Times New Roman" w:hAnsi="ISOCPEUR"/>
                <w:b/>
              </w:rPr>
            </w:pPr>
            <w:r w:rsidRPr="00485226">
              <w:rPr>
                <w:rFonts w:ascii="ISOCPEUR" w:eastAsia="Times New Roman" w:hAnsi="ISOCPEUR"/>
                <w:b/>
              </w:rPr>
              <w:t xml:space="preserve">Nazwa jednostki ewidencyjnej: </w:t>
            </w:r>
            <w:r w:rsidRPr="00485226">
              <w:rPr>
                <w:rFonts w:ascii="ISOCPEUR" w:hAnsi="ISOCPEUR" w:cs="ISOCPEUR"/>
                <w:b/>
                <w:color w:val="000000"/>
                <w:lang w:eastAsia="pl-PL"/>
              </w:rPr>
              <w:t>141504_2 Goworowo</w:t>
            </w:r>
          </w:p>
          <w:p w14:paraId="18D09871" w14:textId="77777777" w:rsidR="00485226" w:rsidRPr="00485226" w:rsidRDefault="00485226" w:rsidP="00485226">
            <w:pPr>
              <w:suppressLineNumbers/>
              <w:jc w:val="center"/>
              <w:rPr>
                <w:rFonts w:ascii="ISOCPEUR" w:eastAsia="Times New Roman" w:hAnsi="ISOCPEUR"/>
                <w:b/>
              </w:rPr>
            </w:pPr>
            <w:r w:rsidRPr="00485226">
              <w:rPr>
                <w:rFonts w:ascii="ISOCPEUR" w:eastAsia="Times New Roman" w:hAnsi="ISOCPEUR"/>
                <w:b/>
              </w:rPr>
              <w:t>Nazwa i numer obrębu ewidencyjnego: 0004 CISK</w:t>
            </w:r>
          </w:p>
          <w:p w14:paraId="4D009257" w14:textId="1574F521" w:rsidR="00485226" w:rsidRPr="00485226" w:rsidRDefault="00485226" w:rsidP="00485226">
            <w:pPr>
              <w:suppressAutoHyphens w:val="0"/>
              <w:autoSpaceDE w:val="0"/>
              <w:adjustRightInd w:val="0"/>
              <w:jc w:val="center"/>
              <w:rPr>
                <w:rFonts w:ascii="ISOCPEUR" w:hAnsi="ISOCPEUR" w:cstheme="majorHAnsi"/>
              </w:rPr>
            </w:pPr>
            <w:r w:rsidRPr="00485226">
              <w:rPr>
                <w:rFonts w:ascii="ISOCPEUR" w:eastAsia="Times New Roman" w:hAnsi="ISOCPEUR"/>
                <w:b/>
              </w:rPr>
              <w:t>Numer działki ewidencyjnej: 141</w:t>
            </w:r>
          </w:p>
        </w:tc>
      </w:tr>
      <w:tr w:rsidR="00485226" w:rsidRPr="00485226" w14:paraId="3273CAB0" w14:textId="77777777" w:rsidTr="008718ED">
        <w:tc>
          <w:tcPr>
            <w:tcW w:w="3208" w:type="dxa"/>
            <w:tcBorders>
              <w:left w:val="single" w:sz="1" w:space="0" w:color="000000"/>
              <w:bottom w:val="single" w:sz="1" w:space="0" w:color="000000"/>
            </w:tcBorders>
            <w:vAlign w:val="center"/>
          </w:tcPr>
          <w:p w14:paraId="1CF22361" w14:textId="77777777" w:rsidR="00485226" w:rsidRPr="00485226" w:rsidRDefault="00485226" w:rsidP="00485226">
            <w:pPr>
              <w:pStyle w:val="Zawartotabeli"/>
              <w:rPr>
                <w:rFonts w:ascii="ISOCPEUR" w:hAnsi="ISOCPEUR" w:cstheme="majorHAnsi"/>
                <w:b/>
                <w:bCs/>
                <w:color w:val="000000"/>
                <w:lang w:val="pl-PL"/>
              </w:rPr>
            </w:pPr>
            <w:r w:rsidRPr="00485226">
              <w:rPr>
                <w:rFonts w:ascii="ISOCPEUR" w:hAnsi="ISOCPEUR" w:cstheme="majorHAnsi"/>
                <w:b/>
                <w:bCs/>
                <w:i/>
                <w:iCs/>
                <w:lang w:val="pl-PL"/>
              </w:rPr>
              <w:t>IMIĘ I NAZWISKO LUB NAZWA INWESTORA, ADRES INWESTORA</w:t>
            </w:r>
          </w:p>
        </w:tc>
        <w:tc>
          <w:tcPr>
            <w:tcW w:w="6423" w:type="dxa"/>
            <w:tcBorders>
              <w:left w:val="single" w:sz="1" w:space="0" w:color="000000"/>
              <w:bottom w:val="single" w:sz="1" w:space="0" w:color="000000"/>
              <w:right w:val="single" w:sz="1" w:space="0" w:color="000000"/>
            </w:tcBorders>
          </w:tcPr>
          <w:p w14:paraId="72826852" w14:textId="77777777" w:rsidR="00485226" w:rsidRDefault="00485226" w:rsidP="00485226">
            <w:pPr>
              <w:suppressLineNumbers/>
              <w:autoSpaceDE w:val="0"/>
              <w:adjustRightInd w:val="0"/>
              <w:jc w:val="center"/>
              <w:rPr>
                <w:rFonts w:ascii="ISOCPEUR" w:eastAsia="Times New Roman" w:hAnsi="ISOCPEUR" w:cs="ISOCPEUR"/>
                <w:b/>
                <w:bCs/>
                <w:color w:val="000000"/>
              </w:rPr>
            </w:pPr>
            <w:r w:rsidRPr="00582623">
              <w:rPr>
                <w:rFonts w:ascii="ISOCPEUR" w:eastAsia="Times New Roman" w:hAnsi="ISOCPEUR" w:cs="ISOCPEUR"/>
                <w:b/>
                <w:bCs/>
                <w:color w:val="000000"/>
              </w:rPr>
              <w:t xml:space="preserve">Gmina </w:t>
            </w:r>
            <w:r>
              <w:rPr>
                <w:rFonts w:ascii="ISOCPEUR" w:eastAsia="Times New Roman" w:hAnsi="ISOCPEUR" w:cs="ISOCPEUR"/>
                <w:b/>
                <w:bCs/>
                <w:color w:val="000000"/>
              </w:rPr>
              <w:t>Goworowo</w:t>
            </w:r>
          </w:p>
          <w:p w14:paraId="1AB87BD8" w14:textId="0FE91751" w:rsidR="00485226" w:rsidRPr="00485226" w:rsidRDefault="00485226" w:rsidP="00485226">
            <w:pPr>
              <w:jc w:val="center"/>
              <w:rPr>
                <w:rFonts w:ascii="ISOCPEUR" w:hAnsi="ISOCPEUR" w:cstheme="majorHAnsi"/>
              </w:rPr>
            </w:pPr>
            <w:r>
              <w:rPr>
                <w:rFonts w:ascii="ISOCPEUR" w:eastAsia="Times New Roman" w:hAnsi="ISOCPEUR" w:cs="ISOCPEUR"/>
                <w:b/>
                <w:bCs/>
                <w:color w:val="000000"/>
              </w:rPr>
              <w:t>Ul. Ostrołęcka 21, 07-440 Goworowo</w:t>
            </w:r>
          </w:p>
        </w:tc>
      </w:tr>
    </w:tbl>
    <w:p w14:paraId="16797AAC" w14:textId="77777777" w:rsidR="002748B4" w:rsidRPr="00485226" w:rsidRDefault="002748B4" w:rsidP="002748B4">
      <w:pPr>
        <w:snapToGrid w:val="0"/>
        <w:jc w:val="center"/>
        <w:rPr>
          <w:rFonts w:ascii="ISOCPEUR" w:hAnsi="ISOCPEUR" w:cstheme="majorHAnsi"/>
          <w:b/>
          <w:bCs/>
          <w:iCs/>
        </w:rPr>
      </w:pPr>
    </w:p>
    <w:p w14:paraId="4D63CAB0" w14:textId="77777777" w:rsidR="002748B4" w:rsidRPr="00485226" w:rsidRDefault="002748B4" w:rsidP="002748B4">
      <w:pPr>
        <w:snapToGrid w:val="0"/>
        <w:jc w:val="center"/>
        <w:rPr>
          <w:rFonts w:ascii="ISOCPEUR" w:hAnsi="ISOCPEUR" w:cstheme="majorHAnsi"/>
          <w:b/>
          <w:bCs/>
          <w:iCs/>
        </w:rPr>
      </w:pPr>
      <w:r w:rsidRPr="00485226">
        <w:rPr>
          <w:rFonts w:ascii="ISOCPEUR" w:hAnsi="ISOCPEUR" w:cstheme="majorHAnsi"/>
          <w:b/>
          <w:bCs/>
          <w:iCs/>
        </w:rPr>
        <w:t>SPECYFIKACJA TECHNICZNA WYKONANIA I ODBIORU ROBÓT BUDOWLANYCH</w:t>
      </w:r>
    </w:p>
    <w:p w14:paraId="0863903E" w14:textId="77777777" w:rsidR="002748B4" w:rsidRPr="00485226" w:rsidRDefault="002748B4" w:rsidP="002748B4">
      <w:pPr>
        <w:jc w:val="center"/>
        <w:rPr>
          <w:rFonts w:ascii="ISOCPEUR" w:hAnsi="ISOCPEUR" w:cstheme="majorHAnsi"/>
        </w:rPr>
      </w:pPr>
    </w:p>
    <w:p w14:paraId="6EA146E1" w14:textId="77777777" w:rsidR="002748B4" w:rsidRPr="00485226" w:rsidRDefault="002748B4" w:rsidP="002748B4">
      <w:pPr>
        <w:rPr>
          <w:rFonts w:ascii="ISOCPEUR" w:hAnsi="ISOCPEUR" w:cstheme="majorHAnsi"/>
        </w:rPr>
      </w:pPr>
    </w:p>
    <w:p w14:paraId="3C2913F5" w14:textId="77777777" w:rsidR="002748B4" w:rsidRPr="00485226" w:rsidRDefault="002748B4" w:rsidP="002748B4">
      <w:pPr>
        <w:rPr>
          <w:rFonts w:ascii="ISOCPEUR" w:hAnsi="ISOCPEUR" w:cstheme="majorHAnsi"/>
        </w:rPr>
      </w:pPr>
    </w:p>
    <w:tbl>
      <w:tblPr>
        <w:tblW w:w="9644" w:type="dxa"/>
        <w:tblInd w:w="55" w:type="dxa"/>
        <w:tblLayout w:type="fixed"/>
        <w:tblCellMar>
          <w:top w:w="55" w:type="dxa"/>
          <w:left w:w="55" w:type="dxa"/>
          <w:bottom w:w="55" w:type="dxa"/>
          <w:right w:w="55" w:type="dxa"/>
        </w:tblCellMar>
        <w:tblLook w:val="0000" w:firstRow="0" w:lastRow="0" w:firstColumn="0" w:lastColumn="0" w:noHBand="0" w:noVBand="0"/>
      </w:tblPr>
      <w:tblGrid>
        <w:gridCol w:w="1220"/>
        <w:gridCol w:w="1418"/>
        <w:gridCol w:w="3685"/>
        <w:gridCol w:w="1418"/>
        <w:gridCol w:w="1903"/>
      </w:tblGrid>
      <w:tr w:rsidR="002748B4" w:rsidRPr="00485226" w14:paraId="29E84BC9" w14:textId="77777777" w:rsidTr="008718ED">
        <w:tc>
          <w:tcPr>
            <w:tcW w:w="1220" w:type="dxa"/>
            <w:tcBorders>
              <w:top w:val="single" w:sz="1" w:space="0" w:color="000000"/>
              <w:left w:val="single" w:sz="1" w:space="0" w:color="000000"/>
              <w:bottom w:val="single" w:sz="1" w:space="0" w:color="000000"/>
            </w:tcBorders>
          </w:tcPr>
          <w:p w14:paraId="0EEF7F57" w14:textId="77777777" w:rsidR="002748B4" w:rsidRPr="00485226" w:rsidRDefault="002748B4" w:rsidP="008718ED">
            <w:pPr>
              <w:pStyle w:val="Zawartotabeli"/>
              <w:jc w:val="center"/>
              <w:rPr>
                <w:rFonts w:ascii="ISOCPEUR" w:hAnsi="ISOCPEUR" w:cstheme="majorHAnsi"/>
                <w:sz w:val="18"/>
                <w:szCs w:val="18"/>
              </w:rPr>
            </w:pPr>
            <w:proofErr w:type="spellStart"/>
            <w:r w:rsidRPr="00485226">
              <w:rPr>
                <w:rFonts w:ascii="ISOCPEUR" w:hAnsi="ISOCPEUR" w:cstheme="majorHAnsi"/>
                <w:sz w:val="18"/>
                <w:szCs w:val="18"/>
              </w:rPr>
              <w:t>zakres</w:t>
            </w:r>
            <w:proofErr w:type="spellEnd"/>
            <w:r w:rsidRPr="00485226">
              <w:rPr>
                <w:rFonts w:ascii="ISOCPEUR" w:hAnsi="ISOCPEUR" w:cstheme="majorHAnsi"/>
                <w:sz w:val="18"/>
                <w:szCs w:val="18"/>
              </w:rPr>
              <w:t xml:space="preserve"> </w:t>
            </w:r>
            <w:proofErr w:type="spellStart"/>
            <w:r w:rsidRPr="00485226">
              <w:rPr>
                <w:rFonts w:ascii="ISOCPEUR" w:hAnsi="ISOCPEUR" w:cstheme="majorHAnsi"/>
                <w:sz w:val="18"/>
                <w:szCs w:val="18"/>
              </w:rPr>
              <w:t>opracowania</w:t>
            </w:r>
            <w:proofErr w:type="spellEnd"/>
          </w:p>
        </w:tc>
        <w:tc>
          <w:tcPr>
            <w:tcW w:w="1418" w:type="dxa"/>
            <w:tcBorders>
              <w:top w:val="single" w:sz="1" w:space="0" w:color="000000"/>
              <w:left w:val="single" w:sz="1" w:space="0" w:color="000000"/>
              <w:bottom w:val="single" w:sz="1" w:space="0" w:color="000000"/>
            </w:tcBorders>
          </w:tcPr>
          <w:p w14:paraId="14F4DE36" w14:textId="77777777" w:rsidR="002748B4" w:rsidRPr="00485226" w:rsidRDefault="002748B4" w:rsidP="008718ED">
            <w:pPr>
              <w:pStyle w:val="Zawartotabeli"/>
              <w:jc w:val="center"/>
              <w:rPr>
                <w:rFonts w:ascii="ISOCPEUR" w:hAnsi="ISOCPEUR" w:cstheme="majorHAnsi"/>
                <w:sz w:val="18"/>
                <w:szCs w:val="18"/>
              </w:rPr>
            </w:pPr>
            <w:proofErr w:type="spellStart"/>
            <w:r w:rsidRPr="00485226">
              <w:rPr>
                <w:rFonts w:ascii="ISOCPEUR" w:hAnsi="ISOCPEUR" w:cstheme="majorHAnsi"/>
                <w:sz w:val="18"/>
                <w:szCs w:val="18"/>
              </w:rPr>
              <w:t>pełniona</w:t>
            </w:r>
            <w:proofErr w:type="spellEnd"/>
            <w:r w:rsidRPr="00485226">
              <w:rPr>
                <w:rFonts w:ascii="ISOCPEUR" w:hAnsi="ISOCPEUR" w:cstheme="majorHAnsi"/>
                <w:sz w:val="18"/>
                <w:szCs w:val="18"/>
              </w:rPr>
              <w:t xml:space="preserve"> </w:t>
            </w:r>
            <w:proofErr w:type="spellStart"/>
            <w:r w:rsidRPr="00485226">
              <w:rPr>
                <w:rFonts w:ascii="ISOCPEUR" w:hAnsi="ISOCPEUR" w:cstheme="majorHAnsi"/>
                <w:sz w:val="18"/>
                <w:szCs w:val="18"/>
              </w:rPr>
              <w:t>funkcja</w:t>
            </w:r>
            <w:proofErr w:type="spellEnd"/>
            <w:r w:rsidRPr="00485226">
              <w:rPr>
                <w:rFonts w:ascii="ISOCPEUR" w:hAnsi="ISOCPEUR" w:cstheme="majorHAnsi"/>
                <w:sz w:val="18"/>
                <w:szCs w:val="18"/>
              </w:rPr>
              <w:t xml:space="preserve"> </w:t>
            </w:r>
            <w:proofErr w:type="spellStart"/>
            <w:r w:rsidRPr="00485226">
              <w:rPr>
                <w:rFonts w:ascii="ISOCPEUR" w:hAnsi="ISOCPEUR" w:cstheme="majorHAnsi"/>
                <w:sz w:val="18"/>
                <w:szCs w:val="18"/>
              </w:rPr>
              <w:t>projektowa</w:t>
            </w:r>
            <w:proofErr w:type="spellEnd"/>
          </w:p>
        </w:tc>
        <w:tc>
          <w:tcPr>
            <w:tcW w:w="3685" w:type="dxa"/>
            <w:tcBorders>
              <w:top w:val="single" w:sz="1" w:space="0" w:color="000000"/>
              <w:left w:val="single" w:sz="1" w:space="0" w:color="000000"/>
              <w:bottom w:val="single" w:sz="1" w:space="0" w:color="000000"/>
            </w:tcBorders>
          </w:tcPr>
          <w:p w14:paraId="10FD7A89" w14:textId="77777777" w:rsidR="002748B4" w:rsidRPr="00485226" w:rsidRDefault="002748B4" w:rsidP="008718ED">
            <w:pPr>
              <w:pStyle w:val="Zawartotabeli"/>
              <w:jc w:val="center"/>
              <w:rPr>
                <w:rFonts w:ascii="ISOCPEUR" w:hAnsi="ISOCPEUR" w:cstheme="majorHAnsi"/>
                <w:sz w:val="18"/>
                <w:szCs w:val="18"/>
                <w:lang w:val="pl-PL"/>
              </w:rPr>
            </w:pPr>
            <w:r w:rsidRPr="00485226">
              <w:rPr>
                <w:rFonts w:ascii="ISOCPEUR" w:hAnsi="ISOCPEUR" w:cstheme="majorHAnsi"/>
                <w:sz w:val="18"/>
                <w:szCs w:val="18"/>
                <w:lang w:val="pl-PL"/>
              </w:rPr>
              <w:t>Imię i nazwisko, specjalność i numer uprawnień budowlanych</w:t>
            </w:r>
          </w:p>
        </w:tc>
        <w:tc>
          <w:tcPr>
            <w:tcW w:w="1418" w:type="dxa"/>
            <w:tcBorders>
              <w:top w:val="single" w:sz="1" w:space="0" w:color="000000"/>
              <w:left w:val="single" w:sz="1" w:space="0" w:color="000000"/>
              <w:bottom w:val="single" w:sz="1" w:space="0" w:color="000000"/>
            </w:tcBorders>
          </w:tcPr>
          <w:p w14:paraId="6752A718" w14:textId="77777777" w:rsidR="002748B4" w:rsidRPr="00485226" w:rsidRDefault="002748B4" w:rsidP="008718ED">
            <w:pPr>
              <w:pStyle w:val="Zawartotabeli"/>
              <w:jc w:val="center"/>
              <w:rPr>
                <w:rFonts w:ascii="ISOCPEUR" w:hAnsi="ISOCPEUR" w:cstheme="majorHAnsi"/>
                <w:sz w:val="18"/>
                <w:szCs w:val="18"/>
              </w:rPr>
            </w:pPr>
            <w:r w:rsidRPr="00485226">
              <w:rPr>
                <w:rFonts w:ascii="ISOCPEUR" w:hAnsi="ISOCPEUR" w:cstheme="majorHAnsi"/>
                <w:sz w:val="18"/>
                <w:szCs w:val="18"/>
              </w:rPr>
              <w:t>data</w:t>
            </w:r>
          </w:p>
          <w:p w14:paraId="68E12EF0" w14:textId="77777777" w:rsidR="002748B4" w:rsidRPr="00485226" w:rsidRDefault="002748B4" w:rsidP="008718ED">
            <w:pPr>
              <w:pStyle w:val="Zawartotabeli"/>
              <w:jc w:val="center"/>
              <w:rPr>
                <w:rFonts w:ascii="ISOCPEUR" w:hAnsi="ISOCPEUR" w:cstheme="majorHAnsi"/>
                <w:sz w:val="18"/>
                <w:szCs w:val="18"/>
              </w:rPr>
            </w:pPr>
            <w:r w:rsidRPr="00485226">
              <w:rPr>
                <w:rFonts w:ascii="ISOCPEUR" w:hAnsi="ISOCPEUR" w:cstheme="majorHAnsi"/>
                <w:sz w:val="18"/>
                <w:szCs w:val="18"/>
              </w:rPr>
              <w:t xml:space="preserve"> </w:t>
            </w:r>
            <w:proofErr w:type="spellStart"/>
            <w:r w:rsidRPr="00485226">
              <w:rPr>
                <w:rFonts w:ascii="ISOCPEUR" w:hAnsi="ISOCPEUR" w:cstheme="majorHAnsi"/>
                <w:sz w:val="18"/>
                <w:szCs w:val="18"/>
              </w:rPr>
              <w:t>opracowania</w:t>
            </w:r>
            <w:proofErr w:type="spellEnd"/>
          </w:p>
        </w:tc>
        <w:tc>
          <w:tcPr>
            <w:tcW w:w="1903" w:type="dxa"/>
            <w:tcBorders>
              <w:top w:val="single" w:sz="1" w:space="0" w:color="000000"/>
              <w:left w:val="single" w:sz="1" w:space="0" w:color="000000"/>
              <w:bottom w:val="single" w:sz="1" w:space="0" w:color="000000"/>
              <w:right w:val="single" w:sz="1" w:space="0" w:color="000000"/>
            </w:tcBorders>
          </w:tcPr>
          <w:p w14:paraId="21D2AA9F" w14:textId="77777777" w:rsidR="002748B4" w:rsidRPr="00485226" w:rsidRDefault="002748B4" w:rsidP="008718ED">
            <w:pPr>
              <w:pStyle w:val="Zawartotabeli"/>
              <w:jc w:val="center"/>
              <w:rPr>
                <w:rFonts w:ascii="ISOCPEUR" w:hAnsi="ISOCPEUR" w:cstheme="majorHAnsi"/>
              </w:rPr>
            </w:pPr>
            <w:proofErr w:type="spellStart"/>
            <w:r w:rsidRPr="00485226">
              <w:rPr>
                <w:rFonts w:ascii="ISOCPEUR" w:hAnsi="ISOCPEUR" w:cstheme="majorHAnsi"/>
                <w:sz w:val="18"/>
                <w:szCs w:val="18"/>
              </w:rPr>
              <w:t>podpis</w:t>
            </w:r>
            <w:proofErr w:type="spellEnd"/>
          </w:p>
        </w:tc>
      </w:tr>
      <w:tr w:rsidR="002748B4" w:rsidRPr="00485226" w14:paraId="3ED5B63A" w14:textId="77777777" w:rsidTr="008718ED">
        <w:tc>
          <w:tcPr>
            <w:tcW w:w="1220" w:type="dxa"/>
            <w:tcBorders>
              <w:left w:val="single" w:sz="1" w:space="0" w:color="000000"/>
            </w:tcBorders>
            <w:vAlign w:val="center"/>
          </w:tcPr>
          <w:p w14:paraId="4FB0366F" w14:textId="6D584443" w:rsidR="002748B4" w:rsidRPr="00485226" w:rsidRDefault="002748B4" w:rsidP="008718ED">
            <w:pPr>
              <w:pStyle w:val="Zawartotabeli"/>
              <w:jc w:val="center"/>
              <w:rPr>
                <w:rFonts w:ascii="ISOCPEUR" w:hAnsi="ISOCPEUR" w:cstheme="majorHAnsi"/>
                <w:sz w:val="16"/>
                <w:szCs w:val="16"/>
              </w:rPr>
            </w:pPr>
          </w:p>
        </w:tc>
        <w:tc>
          <w:tcPr>
            <w:tcW w:w="1418" w:type="dxa"/>
            <w:tcBorders>
              <w:left w:val="single" w:sz="1" w:space="0" w:color="000000"/>
            </w:tcBorders>
          </w:tcPr>
          <w:p w14:paraId="213B714C" w14:textId="77777777" w:rsidR="002748B4" w:rsidRPr="00485226" w:rsidRDefault="002748B4" w:rsidP="008718ED">
            <w:pPr>
              <w:pStyle w:val="Zawartotabeli"/>
              <w:rPr>
                <w:rFonts w:ascii="ISOCPEUR" w:hAnsi="ISOCPEUR" w:cstheme="majorHAnsi"/>
              </w:rPr>
            </w:pPr>
          </w:p>
        </w:tc>
        <w:tc>
          <w:tcPr>
            <w:tcW w:w="3685" w:type="dxa"/>
            <w:tcBorders>
              <w:left w:val="single" w:sz="1" w:space="0" w:color="000000"/>
            </w:tcBorders>
          </w:tcPr>
          <w:p w14:paraId="5C77D0EA" w14:textId="02D2D594" w:rsidR="002748B4" w:rsidRPr="00485226" w:rsidRDefault="002748B4" w:rsidP="008718ED">
            <w:pPr>
              <w:rPr>
                <w:rFonts w:ascii="ISOCPEUR" w:hAnsi="ISOCPEUR" w:cstheme="majorHAnsi"/>
                <w:b/>
                <w:bCs/>
                <w:sz w:val="16"/>
              </w:rPr>
            </w:pPr>
          </w:p>
        </w:tc>
        <w:tc>
          <w:tcPr>
            <w:tcW w:w="1418" w:type="dxa"/>
            <w:tcBorders>
              <w:left w:val="single" w:sz="1" w:space="0" w:color="000000"/>
            </w:tcBorders>
            <w:vAlign w:val="center"/>
          </w:tcPr>
          <w:p w14:paraId="7B968316" w14:textId="1D4F35E2" w:rsidR="002748B4" w:rsidRPr="00485226" w:rsidRDefault="002748B4" w:rsidP="008718ED">
            <w:pPr>
              <w:pStyle w:val="Zawartotabeli"/>
              <w:jc w:val="center"/>
              <w:rPr>
                <w:rFonts w:ascii="ISOCPEUR" w:hAnsi="ISOCPEUR" w:cstheme="majorHAnsi"/>
              </w:rPr>
            </w:pPr>
          </w:p>
        </w:tc>
        <w:tc>
          <w:tcPr>
            <w:tcW w:w="1903" w:type="dxa"/>
            <w:tcBorders>
              <w:left w:val="single" w:sz="1" w:space="0" w:color="000000"/>
              <w:right w:val="single" w:sz="1" w:space="0" w:color="000000"/>
            </w:tcBorders>
          </w:tcPr>
          <w:p w14:paraId="582FDA47" w14:textId="77777777" w:rsidR="002748B4" w:rsidRPr="00485226" w:rsidRDefault="002748B4" w:rsidP="008718ED">
            <w:pPr>
              <w:pStyle w:val="Zawartotabeli"/>
              <w:rPr>
                <w:rFonts w:ascii="ISOCPEUR" w:hAnsi="ISOCPEUR" w:cstheme="majorHAnsi"/>
              </w:rPr>
            </w:pPr>
          </w:p>
        </w:tc>
      </w:tr>
      <w:tr w:rsidR="002748B4" w:rsidRPr="00485226" w14:paraId="4F2C37B8" w14:textId="77777777" w:rsidTr="008718ED">
        <w:tc>
          <w:tcPr>
            <w:tcW w:w="1220" w:type="dxa"/>
            <w:tcBorders>
              <w:left w:val="single" w:sz="1" w:space="0" w:color="000000"/>
              <w:bottom w:val="single" w:sz="1" w:space="0" w:color="000000"/>
            </w:tcBorders>
            <w:vAlign w:val="center"/>
          </w:tcPr>
          <w:p w14:paraId="27BCA025" w14:textId="77777777" w:rsidR="002748B4" w:rsidRPr="00485226" w:rsidRDefault="002748B4" w:rsidP="008718ED">
            <w:pPr>
              <w:pStyle w:val="Zawartotabeli"/>
              <w:jc w:val="center"/>
              <w:rPr>
                <w:rFonts w:ascii="ISOCPEUR" w:hAnsi="ISOCPEUR" w:cstheme="majorHAnsi"/>
                <w:b/>
                <w:bCs/>
                <w:sz w:val="18"/>
                <w:szCs w:val="18"/>
              </w:rPr>
            </w:pPr>
            <w:proofErr w:type="spellStart"/>
            <w:r w:rsidRPr="00485226">
              <w:rPr>
                <w:rFonts w:ascii="ISOCPEUR" w:hAnsi="ISOCPEUR" w:cstheme="majorHAnsi"/>
                <w:b/>
                <w:bCs/>
                <w:sz w:val="18"/>
                <w:szCs w:val="18"/>
              </w:rPr>
              <w:t>Branża</w:t>
            </w:r>
            <w:proofErr w:type="spellEnd"/>
            <w:r w:rsidRPr="00485226">
              <w:rPr>
                <w:rFonts w:ascii="ISOCPEUR" w:hAnsi="ISOCPEUR" w:cstheme="majorHAnsi"/>
                <w:b/>
                <w:bCs/>
                <w:sz w:val="18"/>
                <w:szCs w:val="18"/>
              </w:rPr>
              <w:t xml:space="preserve"> </w:t>
            </w:r>
            <w:proofErr w:type="spellStart"/>
            <w:r w:rsidRPr="00485226">
              <w:rPr>
                <w:rFonts w:ascii="ISOCPEUR" w:hAnsi="ISOCPEUR" w:cstheme="majorHAnsi"/>
                <w:b/>
                <w:bCs/>
                <w:sz w:val="18"/>
                <w:szCs w:val="18"/>
              </w:rPr>
              <w:t>budowlana</w:t>
            </w:r>
            <w:proofErr w:type="spellEnd"/>
          </w:p>
        </w:tc>
        <w:tc>
          <w:tcPr>
            <w:tcW w:w="1418" w:type="dxa"/>
            <w:tcBorders>
              <w:left w:val="single" w:sz="1" w:space="0" w:color="000000"/>
              <w:bottom w:val="single" w:sz="1" w:space="0" w:color="000000"/>
            </w:tcBorders>
          </w:tcPr>
          <w:p w14:paraId="0A587373" w14:textId="77777777" w:rsidR="002748B4" w:rsidRPr="00485226" w:rsidRDefault="002748B4" w:rsidP="008718ED">
            <w:pPr>
              <w:pStyle w:val="Zawartotabeli"/>
              <w:rPr>
                <w:rFonts w:ascii="ISOCPEUR" w:hAnsi="ISOCPEUR" w:cstheme="majorHAnsi"/>
                <w:sz w:val="16"/>
                <w:szCs w:val="16"/>
              </w:rPr>
            </w:pPr>
            <w:proofErr w:type="spellStart"/>
            <w:r w:rsidRPr="00485226">
              <w:rPr>
                <w:rFonts w:ascii="ISOCPEUR" w:hAnsi="ISOCPEUR" w:cstheme="majorHAnsi"/>
                <w:sz w:val="16"/>
                <w:szCs w:val="16"/>
              </w:rPr>
              <w:t>Projektant</w:t>
            </w:r>
            <w:proofErr w:type="spellEnd"/>
          </w:p>
        </w:tc>
        <w:tc>
          <w:tcPr>
            <w:tcW w:w="3685" w:type="dxa"/>
            <w:tcBorders>
              <w:left w:val="single" w:sz="1" w:space="0" w:color="000000"/>
              <w:bottom w:val="single" w:sz="1" w:space="0" w:color="000000"/>
            </w:tcBorders>
          </w:tcPr>
          <w:p w14:paraId="7E51CB9B" w14:textId="77777777" w:rsidR="002748B4" w:rsidRPr="00485226" w:rsidRDefault="002748B4" w:rsidP="008718ED">
            <w:pPr>
              <w:rPr>
                <w:rFonts w:ascii="ISOCPEUR" w:hAnsi="ISOCPEUR" w:cstheme="majorHAnsi"/>
                <w:b/>
                <w:bCs/>
                <w:szCs w:val="28"/>
              </w:rPr>
            </w:pPr>
            <w:r w:rsidRPr="00485226">
              <w:rPr>
                <w:rFonts w:ascii="ISOCPEUR" w:hAnsi="ISOCPEUR" w:cstheme="majorHAnsi"/>
                <w:b/>
                <w:bCs/>
                <w:szCs w:val="28"/>
              </w:rPr>
              <w:t>mgr inż. Marcin Pochmara</w:t>
            </w:r>
          </w:p>
          <w:p w14:paraId="22FCE86E" w14:textId="77777777" w:rsidR="002748B4" w:rsidRPr="00485226" w:rsidRDefault="002748B4" w:rsidP="008718ED">
            <w:pPr>
              <w:rPr>
                <w:rFonts w:ascii="ISOCPEUR" w:hAnsi="ISOCPEUR" w:cstheme="majorHAnsi"/>
                <w:sz w:val="16"/>
              </w:rPr>
            </w:pPr>
            <w:r w:rsidRPr="00485226">
              <w:rPr>
                <w:rFonts w:ascii="ISOCPEUR" w:hAnsi="ISOCPEUR" w:cstheme="majorHAnsi"/>
                <w:sz w:val="16"/>
              </w:rPr>
              <w:t xml:space="preserve">Do projektowania i kierowania robotami budowlanymi bez ograniczeń w specjalności konstrukcyjno-budowlanej </w:t>
            </w:r>
          </w:p>
          <w:p w14:paraId="5B6D85D2" w14:textId="77777777" w:rsidR="002748B4" w:rsidRPr="00485226" w:rsidRDefault="002748B4" w:rsidP="008718ED">
            <w:pPr>
              <w:rPr>
                <w:rFonts w:ascii="ISOCPEUR" w:hAnsi="ISOCPEUR" w:cstheme="majorHAnsi"/>
                <w:b/>
                <w:bCs/>
                <w:szCs w:val="28"/>
              </w:rPr>
            </w:pPr>
            <w:proofErr w:type="spellStart"/>
            <w:r w:rsidRPr="00485226">
              <w:rPr>
                <w:rFonts w:ascii="ISOCPEUR" w:hAnsi="ISOCPEUR" w:cstheme="majorHAnsi"/>
                <w:b/>
                <w:bCs/>
                <w:szCs w:val="28"/>
              </w:rPr>
              <w:t>upr</w:t>
            </w:r>
            <w:proofErr w:type="spellEnd"/>
            <w:r w:rsidRPr="00485226">
              <w:rPr>
                <w:rFonts w:ascii="ISOCPEUR" w:hAnsi="ISOCPEUR" w:cstheme="majorHAnsi"/>
                <w:b/>
                <w:bCs/>
                <w:szCs w:val="28"/>
              </w:rPr>
              <w:t>. nr MAZ/0132/PWOK/06</w:t>
            </w:r>
          </w:p>
        </w:tc>
        <w:tc>
          <w:tcPr>
            <w:tcW w:w="1418" w:type="dxa"/>
            <w:tcBorders>
              <w:left w:val="single" w:sz="1" w:space="0" w:color="000000"/>
              <w:bottom w:val="single" w:sz="1" w:space="0" w:color="000000"/>
            </w:tcBorders>
            <w:vAlign w:val="center"/>
          </w:tcPr>
          <w:p w14:paraId="13B3BC88" w14:textId="49CD5083" w:rsidR="002748B4" w:rsidRPr="00485226" w:rsidRDefault="00852DC0" w:rsidP="008718ED">
            <w:pPr>
              <w:pStyle w:val="Zawartotabeli"/>
              <w:jc w:val="center"/>
              <w:rPr>
                <w:rFonts w:ascii="ISOCPEUR" w:hAnsi="ISOCPEUR" w:cstheme="majorHAnsi"/>
              </w:rPr>
            </w:pPr>
            <w:r>
              <w:rPr>
                <w:rFonts w:ascii="ISOCPEUR" w:hAnsi="ISOCPEUR" w:cstheme="majorHAnsi"/>
              </w:rPr>
              <w:t>15</w:t>
            </w:r>
            <w:r w:rsidR="002748B4" w:rsidRPr="00485226">
              <w:rPr>
                <w:rFonts w:ascii="ISOCPEUR" w:hAnsi="ISOCPEUR" w:cstheme="majorHAnsi"/>
              </w:rPr>
              <w:t>.1</w:t>
            </w:r>
            <w:r>
              <w:rPr>
                <w:rFonts w:ascii="ISOCPEUR" w:hAnsi="ISOCPEUR" w:cstheme="majorHAnsi"/>
              </w:rPr>
              <w:t>0</w:t>
            </w:r>
            <w:r w:rsidR="002748B4" w:rsidRPr="00485226">
              <w:rPr>
                <w:rFonts w:ascii="ISOCPEUR" w:hAnsi="ISOCPEUR" w:cstheme="majorHAnsi"/>
              </w:rPr>
              <w:t>.202</w:t>
            </w:r>
            <w:r>
              <w:rPr>
                <w:rFonts w:ascii="ISOCPEUR" w:hAnsi="ISOCPEUR" w:cstheme="majorHAnsi"/>
              </w:rPr>
              <w:t>5</w:t>
            </w:r>
          </w:p>
        </w:tc>
        <w:tc>
          <w:tcPr>
            <w:tcW w:w="1903" w:type="dxa"/>
            <w:tcBorders>
              <w:left w:val="single" w:sz="1" w:space="0" w:color="000000"/>
              <w:bottom w:val="single" w:sz="1" w:space="0" w:color="000000"/>
              <w:right w:val="single" w:sz="1" w:space="0" w:color="000000"/>
            </w:tcBorders>
          </w:tcPr>
          <w:p w14:paraId="71546ED1" w14:textId="77777777" w:rsidR="002748B4" w:rsidRPr="00485226" w:rsidRDefault="002748B4" w:rsidP="008718ED">
            <w:pPr>
              <w:pStyle w:val="Zawartotabeli"/>
              <w:rPr>
                <w:rFonts w:ascii="ISOCPEUR" w:hAnsi="ISOCPEUR" w:cstheme="majorHAnsi"/>
              </w:rPr>
            </w:pPr>
          </w:p>
        </w:tc>
      </w:tr>
    </w:tbl>
    <w:p w14:paraId="4CB2D719" w14:textId="77777777" w:rsidR="002748B4" w:rsidRPr="001B1DD4" w:rsidRDefault="002748B4" w:rsidP="002748B4">
      <w:pPr>
        <w:pStyle w:val="Tekstpodstawowy"/>
        <w:tabs>
          <w:tab w:val="center" w:pos="4968"/>
          <w:tab w:val="right" w:pos="9504"/>
        </w:tabs>
        <w:spacing w:after="0"/>
        <w:rPr>
          <w:rStyle w:val="Numerstrony"/>
          <w:rFonts w:ascii="ISOCPEUR" w:hAnsi="ISOCPEUR" w:cs="Arial"/>
          <w:color w:val="080808"/>
          <w:spacing w:val="20"/>
        </w:rPr>
      </w:pPr>
    </w:p>
    <w:p w14:paraId="03F2B62C" w14:textId="77777777" w:rsidR="002748B4" w:rsidRDefault="002748B4" w:rsidP="002748B4">
      <w:pPr>
        <w:pStyle w:val="Tekstpodstawowy"/>
        <w:tabs>
          <w:tab w:val="center" w:pos="4968"/>
          <w:tab w:val="right" w:pos="9504"/>
        </w:tabs>
        <w:spacing w:after="0"/>
        <w:rPr>
          <w:rStyle w:val="Numerstrony"/>
          <w:rFonts w:ascii="ISOCPEUR" w:hAnsi="ISOCPEUR" w:cs="Arial"/>
          <w:color w:val="080808"/>
          <w:spacing w:val="20"/>
        </w:rPr>
      </w:pPr>
    </w:p>
    <w:p w14:paraId="4B3782E9"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19C1D0FD"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0299BD56"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4C04FDE4"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18837F6A"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4ACDC986"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7B57307B"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2787688E"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1F98F6BF"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660A924E"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71F4EF7E" w14:textId="77777777" w:rsidR="00485226"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4B803F93" w14:textId="77777777" w:rsidR="00485226" w:rsidRPr="001B1DD4" w:rsidRDefault="00485226" w:rsidP="002748B4">
      <w:pPr>
        <w:pStyle w:val="Tekstpodstawowy"/>
        <w:tabs>
          <w:tab w:val="center" w:pos="4968"/>
          <w:tab w:val="right" w:pos="9504"/>
        </w:tabs>
        <w:spacing w:after="0"/>
        <w:rPr>
          <w:rStyle w:val="Numerstrony"/>
          <w:rFonts w:ascii="ISOCPEUR" w:hAnsi="ISOCPEUR" w:cs="Arial"/>
          <w:color w:val="080808"/>
          <w:spacing w:val="20"/>
        </w:rPr>
      </w:pPr>
    </w:p>
    <w:p w14:paraId="11437288" w14:textId="77777777" w:rsidR="002748B4" w:rsidRPr="001B1DD4" w:rsidRDefault="002748B4" w:rsidP="002748B4">
      <w:pPr>
        <w:pStyle w:val="Tekstpodstawowy"/>
        <w:tabs>
          <w:tab w:val="center" w:pos="4968"/>
          <w:tab w:val="right" w:pos="9504"/>
        </w:tabs>
        <w:spacing w:after="0"/>
        <w:rPr>
          <w:rStyle w:val="Numerstrony"/>
          <w:rFonts w:ascii="ISOCPEUR" w:hAnsi="ISOCPEUR" w:cs="Arial"/>
          <w:color w:val="080808"/>
          <w:spacing w:val="20"/>
        </w:rPr>
      </w:pPr>
    </w:p>
    <w:p w14:paraId="638D75E4" w14:textId="77777777" w:rsidR="002748B4" w:rsidRPr="001B1DD4" w:rsidRDefault="002748B4" w:rsidP="002748B4">
      <w:pPr>
        <w:pStyle w:val="Tekstpodstawowy"/>
        <w:tabs>
          <w:tab w:val="center" w:pos="4968"/>
          <w:tab w:val="right" w:pos="9504"/>
        </w:tabs>
        <w:spacing w:after="0"/>
        <w:rPr>
          <w:rStyle w:val="Numerstrony"/>
          <w:rFonts w:ascii="ISOCPEUR" w:hAnsi="ISOCPEUR" w:cs="Arial"/>
          <w:color w:val="080808"/>
          <w:spacing w:val="20"/>
        </w:rPr>
      </w:pPr>
    </w:p>
    <w:p w14:paraId="10A0AF11" w14:textId="77777777" w:rsidR="002748B4" w:rsidRPr="001B1DD4" w:rsidRDefault="002748B4" w:rsidP="002748B4">
      <w:pPr>
        <w:pStyle w:val="Tekstpodstawowy"/>
        <w:tabs>
          <w:tab w:val="center" w:pos="4968"/>
          <w:tab w:val="right" w:pos="9504"/>
        </w:tabs>
        <w:spacing w:after="0"/>
        <w:jc w:val="center"/>
        <w:rPr>
          <w:rStyle w:val="Numerstrony"/>
          <w:rFonts w:ascii="ISOCPEUR" w:hAnsi="ISOCPEUR" w:cs="Arial"/>
          <w:b/>
          <w:bCs/>
          <w:color w:val="080808"/>
          <w:spacing w:val="20"/>
          <w:sz w:val="28"/>
          <w:szCs w:val="28"/>
        </w:rPr>
      </w:pPr>
      <w:r w:rsidRPr="001B1DD4">
        <w:rPr>
          <w:rStyle w:val="Numerstrony"/>
          <w:rFonts w:ascii="ISOCPEUR" w:hAnsi="ISOCPEUR" w:cs="Arial"/>
          <w:b/>
          <w:bCs/>
          <w:color w:val="080808"/>
          <w:spacing w:val="20"/>
          <w:sz w:val="28"/>
          <w:szCs w:val="28"/>
        </w:rPr>
        <w:lastRenderedPageBreak/>
        <w:t>SPIS TREŚCI</w:t>
      </w:r>
    </w:p>
    <w:p w14:paraId="7F68D904" w14:textId="77777777" w:rsidR="002748B4" w:rsidRPr="001B1DD4" w:rsidRDefault="002748B4" w:rsidP="002748B4">
      <w:pPr>
        <w:pStyle w:val="Bezodstpw"/>
        <w:rPr>
          <w:rFonts w:ascii="ISOCPEUR" w:hAnsi="ISOCPEUR"/>
          <w:b/>
          <w:bCs/>
          <w:sz w:val="24"/>
          <w:szCs w:val="24"/>
        </w:rPr>
      </w:pPr>
      <w:r w:rsidRPr="001B1DD4">
        <w:rPr>
          <w:rFonts w:ascii="ISOCPEUR" w:hAnsi="ISOCPEUR"/>
          <w:b/>
          <w:bCs/>
          <w:sz w:val="24"/>
          <w:szCs w:val="24"/>
        </w:rPr>
        <w:t>Opis techniczny</w:t>
      </w:r>
    </w:p>
    <w:tbl>
      <w:tblPr>
        <w:tblStyle w:val="Tabela-Siatka"/>
        <w:tblW w:w="0" w:type="auto"/>
        <w:tblLook w:val="04A0" w:firstRow="1" w:lastRow="0" w:firstColumn="1" w:lastColumn="0" w:noHBand="0" w:noVBand="1"/>
      </w:tblPr>
      <w:tblGrid>
        <w:gridCol w:w="704"/>
        <w:gridCol w:w="7229"/>
        <w:gridCol w:w="1129"/>
      </w:tblGrid>
      <w:tr w:rsidR="002748B4" w:rsidRPr="001B1DD4" w14:paraId="43BA462A" w14:textId="77777777" w:rsidTr="008718ED">
        <w:tc>
          <w:tcPr>
            <w:tcW w:w="704" w:type="dxa"/>
          </w:tcPr>
          <w:p w14:paraId="745A7758" w14:textId="77777777" w:rsidR="002748B4" w:rsidRPr="001B1DD4" w:rsidRDefault="002748B4" w:rsidP="008718ED">
            <w:pPr>
              <w:pStyle w:val="Tekstpodstawowy"/>
              <w:tabs>
                <w:tab w:val="center" w:pos="4968"/>
                <w:tab w:val="right" w:pos="9504"/>
              </w:tabs>
              <w:spacing w:after="0"/>
              <w:rPr>
                <w:rStyle w:val="Numerstrony"/>
                <w:rFonts w:ascii="ISOCPEUR" w:hAnsi="ISOCPEUR" w:cs="Arial"/>
                <w:color w:val="080808"/>
                <w:spacing w:val="20"/>
              </w:rPr>
            </w:pPr>
            <w:r w:rsidRPr="001B1DD4">
              <w:rPr>
                <w:rStyle w:val="Numerstrony"/>
                <w:rFonts w:ascii="ISOCPEUR" w:hAnsi="ISOCPEUR" w:cs="Arial"/>
                <w:color w:val="080808"/>
                <w:spacing w:val="20"/>
              </w:rPr>
              <w:t>L.p.</w:t>
            </w:r>
          </w:p>
        </w:tc>
        <w:tc>
          <w:tcPr>
            <w:tcW w:w="7229" w:type="dxa"/>
          </w:tcPr>
          <w:p w14:paraId="4DA165C7" w14:textId="77777777" w:rsidR="002748B4" w:rsidRPr="001B1DD4" w:rsidRDefault="002748B4" w:rsidP="008718ED">
            <w:pPr>
              <w:pStyle w:val="Tekstpodstawowy"/>
              <w:tabs>
                <w:tab w:val="center" w:pos="4968"/>
                <w:tab w:val="right" w:pos="9504"/>
              </w:tabs>
              <w:spacing w:after="0"/>
              <w:rPr>
                <w:rStyle w:val="Numerstrony"/>
                <w:rFonts w:ascii="ISOCPEUR" w:hAnsi="ISOCPEUR" w:cs="Arial"/>
                <w:color w:val="080808"/>
                <w:spacing w:val="20"/>
              </w:rPr>
            </w:pPr>
            <w:r w:rsidRPr="001B1DD4">
              <w:rPr>
                <w:rStyle w:val="Numerstrony"/>
                <w:rFonts w:ascii="ISOCPEUR" w:hAnsi="ISOCPEUR" w:cs="Arial"/>
                <w:color w:val="080808"/>
                <w:spacing w:val="20"/>
              </w:rPr>
              <w:t>Nazwa punktu</w:t>
            </w:r>
          </w:p>
        </w:tc>
        <w:tc>
          <w:tcPr>
            <w:tcW w:w="1129" w:type="dxa"/>
          </w:tcPr>
          <w:p w14:paraId="43CA520B" w14:textId="77777777" w:rsidR="002748B4" w:rsidRPr="001B1DD4" w:rsidRDefault="002748B4" w:rsidP="008718ED">
            <w:pPr>
              <w:pStyle w:val="Tekstpodstawowy"/>
              <w:tabs>
                <w:tab w:val="center" w:pos="4968"/>
                <w:tab w:val="right" w:pos="9504"/>
              </w:tabs>
              <w:spacing w:after="0"/>
              <w:rPr>
                <w:rStyle w:val="Numerstrony"/>
                <w:rFonts w:ascii="ISOCPEUR" w:hAnsi="ISOCPEUR" w:cs="Arial"/>
                <w:color w:val="080808"/>
                <w:spacing w:val="20"/>
              </w:rPr>
            </w:pPr>
            <w:r w:rsidRPr="001B1DD4">
              <w:rPr>
                <w:rStyle w:val="Numerstrony"/>
                <w:rFonts w:ascii="ISOCPEUR" w:hAnsi="ISOCPEUR" w:cs="Arial"/>
                <w:color w:val="080808"/>
                <w:spacing w:val="20"/>
              </w:rPr>
              <w:t>Nr str.</w:t>
            </w:r>
          </w:p>
        </w:tc>
      </w:tr>
      <w:tr w:rsidR="002748B4" w:rsidRPr="001B1DD4" w14:paraId="50167754" w14:textId="77777777" w:rsidTr="008718ED">
        <w:tc>
          <w:tcPr>
            <w:tcW w:w="704" w:type="dxa"/>
          </w:tcPr>
          <w:p w14:paraId="5C228EC0" w14:textId="77777777" w:rsidR="002748B4" w:rsidRPr="001B1DD4" w:rsidRDefault="002748B4" w:rsidP="008718ED">
            <w:pPr>
              <w:pStyle w:val="Tekstpodstawowy"/>
              <w:tabs>
                <w:tab w:val="center" w:pos="4968"/>
                <w:tab w:val="right" w:pos="9504"/>
              </w:tabs>
              <w:spacing w:after="0"/>
              <w:jc w:val="center"/>
              <w:rPr>
                <w:rStyle w:val="Numerstrony"/>
                <w:rFonts w:ascii="ISOCPEUR" w:hAnsi="ISOCPEUR" w:cs="Arial"/>
                <w:color w:val="080808"/>
                <w:spacing w:val="20"/>
              </w:rPr>
            </w:pPr>
            <w:r w:rsidRPr="001B1DD4">
              <w:rPr>
                <w:rStyle w:val="Numerstrony"/>
                <w:rFonts w:ascii="ISOCPEUR" w:hAnsi="ISOCPEUR" w:cs="Arial"/>
                <w:color w:val="080808"/>
                <w:spacing w:val="20"/>
              </w:rPr>
              <w:t>1</w:t>
            </w:r>
          </w:p>
        </w:tc>
        <w:tc>
          <w:tcPr>
            <w:tcW w:w="7229" w:type="dxa"/>
          </w:tcPr>
          <w:p w14:paraId="34CB3F41" w14:textId="77777777" w:rsidR="002748B4" w:rsidRPr="001B1DD4" w:rsidRDefault="002748B4" w:rsidP="008718ED">
            <w:pPr>
              <w:pStyle w:val="Bezodstpw"/>
              <w:rPr>
                <w:rFonts w:ascii="ISOCPEUR" w:hAnsi="ISOCPEUR"/>
              </w:rPr>
            </w:pPr>
            <w:r w:rsidRPr="001B1DD4">
              <w:rPr>
                <w:rFonts w:ascii="ISOCPEUR" w:hAnsi="ISOCPEUR"/>
              </w:rPr>
              <w:t>ST-00 Wymagania ogólne</w:t>
            </w:r>
          </w:p>
        </w:tc>
        <w:tc>
          <w:tcPr>
            <w:tcW w:w="1129" w:type="dxa"/>
          </w:tcPr>
          <w:p w14:paraId="744682D7" w14:textId="66AF3214" w:rsidR="002748B4" w:rsidRPr="00255265" w:rsidRDefault="002748B4" w:rsidP="008718ED">
            <w:pPr>
              <w:pStyle w:val="Tekstpodstawowy"/>
              <w:tabs>
                <w:tab w:val="center" w:pos="4968"/>
                <w:tab w:val="right" w:pos="9504"/>
              </w:tabs>
              <w:spacing w:after="0"/>
              <w:jc w:val="center"/>
              <w:rPr>
                <w:rStyle w:val="Numerstrony"/>
                <w:rFonts w:ascii="ISOCPEUR" w:hAnsi="ISOCPEUR" w:cs="Arial"/>
                <w:color w:val="080808"/>
                <w:spacing w:val="20"/>
              </w:rPr>
            </w:pPr>
            <w:r w:rsidRPr="00255265">
              <w:rPr>
                <w:rStyle w:val="Numerstrony"/>
                <w:rFonts w:ascii="ISOCPEUR" w:hAnsi="ISOCPEUR" w:cs="Arial"/>
                <w:color w:val="080808"/>
                <w:spacing w:val="20"/>
              </w:rPr>
              <w:t>3-1</w:t>
            </w:r>
            <w:r w:rsidR="00D85F88">
              <w:rPr>
                <w:rStyle w:val="Numerstrony"/>
                <w:rFonts w:ascii="ISOCPEUR" w:hAnsi="ISOCPEUR" w:cs="Arial"/>
                <w:color w:val="080808"/>
                <w:spacing w:val="20"/>
              </w:rPr>
              <w:t>8</w:t>
            </w:r>
          </w:p>
        </w:tc>
      </w:tr>
      <w:tr w:rsidR="002748B4" w:rsidRPr="001B1DD4" w14:paraId="26B66866" w14:textId="77777777" w:rsidTr="008718ED">
        <w:tc>
          <w:tcPr>
            <w:tcW w:w="704" w:type="dxa"/>
          </w:tcPr>
          <w:p w14:paraId="08ECA9DC" w14:textId="77777777" w:rsidR="002748B4" w:rsidRPr="001B1DD4" w:rsidRDefault="002748B4" w:rsidP="008718ED">
            <w:pPr>
              <w:pStyle w:val="Tekstpodstawowy"/>
              <w:tabs>
                <w:tab w:val="center" w:pos="4968"/>
                <w:tab w:val="right" w:pos="9504"/>
              </w:tabs>
              <w:spacing w:after="0"/>
              <w:jc w:val="center"/>
              <w:rPr>
                <w:rStyle w:val="Numerstrony"/>
                <w:rFonts w:ascii="ISOCPEUR" w:hAnsi="ISOCPEUR" w:cs="Arial"/>
                <w:color w:val="080808"/>
                <w:spacing w:val="20"/>
              </w:rPr>
            </w:pPr>
            <w:r w:rsidRPr="001B1DD4">
              <w:rPr>
                <w:rStyle w:val="Numerstrony"/>
                <w:rFonts w:ascii="ISOCPEUR" w:hAnsi="ISOCPEUR" w:cs="Arial"/>
                <w:color w:val="080808"/>
                <w:spacing w:val="20"/>
              </w:rPr>
              <w:t>2</w:t>
            </w:r>
          </w:p>
        </w:tc>
        <w:tc>
          <w:tcPr>
            <w:tcW w:w="7229" w:type="dxa"/>
          </w:tcPr>
          <w:p w14:paraId="7A3D1650" w14:textId="77777777" w:rsidR="002748B4" w:rsidRPr="001B1DD4" w:rsidRDefault="002748B4" w:rsidP="008718ED">
            <w:pPr>
              <w:pStyle w:val="Bezodstpw"/>
              <w:rPr>
                <w:rFonts w:ascii="ISOCPEUR" w:hAnsi="ISOCPEUR"/>
              </w:rPr>
            </w:pPr>
            <w:r w:rsidRPr="001B1DD4">
              <w:rPr>
                <w:rFonts w:ascii="ISOCPEUR" w:hAnsi="ISOCPEUR"/>
              </w:rPr>
              <w:t>ST-01 Roboty ziemne</w:t>
            </w:r>
          </w:p>
        </w:tc>
        <w:tc>
          <w:tcPr>
            <w:tcW w:w="1129" w:type="dxa"/>
          </w:tcPr>
          <w:p w14:paraId="148E0083" w14:textId="061ADE5D" w:rsidR="002748B4" w:rsidRPr="00255265" w:rsidRDefault="00D85F88" w:rsidP="008718ED">
            <w:pPr>
              <w:pStyle w:val="Tekstpodstawowy"/>
              <w:tabs>
                <w:tab w:val="center" w:pos="4968"/>
                <w:tab w:val="right" w:pos="9504"/>
              </w:tabs>
              <w:spacing w:after="0"/>
              <w:jc w:val="center"/>
              <w:rPr>
                <w:rFonts w:ascii="ISOCPEUR" w:eastAsiaTheme="minorHAnsi" w:hAnsi="ISOCPEUR" w:cstheme="minorBidi"/>
              </w:rPr>
            </w:pPr>
            <w:r>
              <w:rPr>
                <w:rFonts w:ascii="ISOCPEUR" w:eastAsiaTheme="minorHAnsi" w:hAnsi="ISOCPEUR" w:cstheme="minorBidi"/>
              </w:rPr>
              <w:t>19</w:t>
            </w:r>
            <w:r w:rsidR="002748B4" w:rsidRPr="00255265">
              <w:rPr>
                <w:rFonts w:ascii="ISOCPEUR" w:eastAsiaTheme="minorHAnsi" w:hAnsi="ISOCPEUR" w:cstheme="minorBidi"/>
              </w:rPr>
              <w:t>-2</w:t>
            </w:r>
            <w:r>
              <w:rPr>
                <w:rFonts w:ascii="ISOCPEUR" w:eastAsiaTheme="minorHAnsi" w:hAnsi="ISOCPEUR" w:cstheme="minorBidi"/>
              </w:rPr>
              <w:t>0</w:t>
            </w:r>
          </w:p>
        </w:tc>
      </w:tr>
      <w:tr w:rsidR="002748B4" w:rsidRPr="001B1DD4" w14:paraId="0822A5C8" w14:textId="77777777" w:rsidTr="008718ED">
        <w:tc>
          <w:tcPr>
            <w:tcW w:w="704" w:type="dxa"/>
          </w:tcPr>
          <w:p w14:paraId="3ECFDD7B" w14:textId="77777777" w:rsidR="002748B4" w:rsidRPr="001B1DD4" w:rsidRDefault="002748B4" w:rsidP="008718ED">
            <w:pPr>
              <w:pStyle w:val="Tekstpodstawowy"/>
              <w:tabs>
                <w:tab w:val="center" w:pos="4968"/>
                <w:tab w:val="right" w:pos="9504"/>
              </w:tabs>
              <w:spacing w:after="0"/>
              <w:jc w:val="center"/>
              <w:rPr>
                <w:rStyle w:val="Numerstrony"/>
                <w:rFonts w:ascii="ISOCPEUR" w:hAnsi="ISOCPEUR" w:cs="Arial"/>
                <w:color w:val="080808"/>
                <w:spacing w:val="20"/>
              </w:rPr>
            </w:pPr>
            <w:r w:rsidRPr="001B1DD4">
              <w:rPr>
                <w:rStyle w:val="Numerstrony"/>
                <w:rFonts w:ascii="ISOCPEUR" w:hAnsi="ISOCPEUR" w:cs="Arial"/>
                <w:color w:val="080808"/>
                <w:spacing w:val="20"/>
              </w:rPr>
              <w:t>3</w:t>
            </w:r>
          </w:p>
        </w:tc>
        <w:tc>
          <w:tcPr>
            <w:tcW w:w="7229" w:type="dxa"/>
          </w:tcPr>
          <w:p w14:paraId="47709C03" w14:textId="77777777" w:rsidR="002748B4" w:rsidRPr="001B1DD4" w:rsidRDefault="002748B4" w:rsidP="008718ED">
            <w:pPr>
              <w:pStyle w:val="Bezodstpw"/>
              <w:rPr>
                <w:rFonts w:ascii="ISOCPEUR" w:hAnsi="ISOCPEUR"/>
              </w:rPr>
            </w:pPr>
            <w:r w:rsidRPr="001B1DD4">
              <w:rPr>
                <w:rFonts w:ascii="ISOCPEUR" w:hAnsi="ISOCPEUR"/>
              </w:rPr>
              <w:t>ST-02 Korytowanie wraz z profilowaniem i zagęszczaniem podłoża</w:t>
            </w:r>
          </w:p>
        </w:tc>
        <w:tc>
          <w:tcPr>
            <w:tcW w:w="1129" w:type="dxa"/>
          </w:tcPr>
          <w:p w14:paraId="461E013F" w14:textId="34A0E32F" w:rsidR="002748B4" w:rsidRPr="00255265" w:rsidRDefault="00D85F88" w:rsidP="008718ED">
            <w:pPr>
              <w:pStyle w:val="Tekstpodstawowy"/>
              <w:tabs>
                <w:tab w:val="center" w:pos="4968"/>
                <w:tab w:val="right" w:pos="9504"/>
              </w:tabs>
              <w:spacing w:after="0"/>
              <w:jc w:val="center"/>
              <w:rPr>
                <w:rFonts w:ascii="ISOCPEUR" w:eastAsiaTheme="minorHAnsi" w:hAnsi="ISOCPEUR" w:cstheme="minorBidi"/>
              </w:rPr>
            </w:pPr>
            <w:r>
              <w:rPr>
                <w:rFonts w:ascii="ISOCPEUR" w:eastAsiaTheme="minorHAnsi" w:hAnsi="ISOCPEUR" w:cstheme="minorBidi"/>
              </w:rPr>
              <w:t>21</w:t>
            </w:r>
            <w:r w:rsidR="002748B4" w:rsidRPr="00255265">
              <w:rPr>
                <w:rFonts w:ascii="ISOCPEUR" w:eastAsiaTheme="minorHAnsi" w:hAnsi="ISOCPEUR" w:cstheme="minorBidi"/>
              </w:rPr>
              <w:t>-2</w:t>
            </w:r>
            <w:r>
              <w:rPr>
                <w:rFonts w:ascii="ISOCPEUR" w:eastAsiaTheme="minorHAnsi" w:hAnsi="ISOCPEUR" w:cstheme="minorBidi"/>
              </w:rPr>
              <w:t>3</w:t>
            </w:r>
          </w:p>
        </w:tc>
      </w:tr>
      <w:tr w:rsidR="002748B4" w:rsidRPr="001B1DD4" w14:paraId="4E0533F4" w14:textId="77777777" w:rsidTr="008718ED">
        <w:tc>
          <w:tcPr>
            <w:tcW w:w="704" w:type="dxa"/>
          </w:tcPr>
          <w:p w14:paraId="343E9F9B" w14:textId="77777777" w:rsidR="002748B4" w:rsidRPr="001B1DD4" w:rsidRDefault="002748B4" w:rsidP="008718ED">
            <w:pPr>
              <w:pStyle w:val="Tekstpodstawowy"/>
              <w:tabs>
                <w:tab w:val="center" w:pos="4968"/>
                <w:tab w:val="right" w:pos="9504"/>
              </w:tabs>
              <w:spacing w:after="0"/>
              <w:jc w:val="center"/>
              <w:rPr>
                <w:rStyle w:val="Numerstrony"/>
                <w:rFonts w:ascii="ISOCPEUR" w:hAnsi="ISOCPEUR" w:cs="Arial"/>
                <w:color w:val="080808"/>
                <w:spacing w:val="20"/>
              </w:rPr>
            </w:pPr>
            <w:r w:rsidRPr="001B1DD4">
              <w:rPr>
                <w:rStyle w:val="Numerstrony"/>
                <w:rFonts w:ascii="ISOCPEUR" w:hAnsi="ISOCPEUR" w:cs="Arial"/>
                <w:color w:val="080808"/>
                <w:spacing w:val="20"/>
              </w:rPr>
              <w:t>4</w:t>
            </w:r>
          </w:p>
        </w:tc>
        <w:tc>
          <w:tcPr>
            <w:tcW w:w="7229" w:type="dxa"/>
          </w:tcPr>
          <w:p w14:paraId="617DCEC1" w14:textId="77777777" w:rsidR="002748B4" w:rsidRPr="001B1DD4" w:rsidRDefault="002748B4" w:rsidP="008718ED">
            <w:pPr>
              <w:pStyle w:val="Bezodstpw"/>
              <w:rPr>
                <w:rFonts w:ascii="ISOCPEUR" w:hAnsi="ISOCPEUR"/>
              </w:rPr>
            </w:pPr>
            <w:r w:rsidRPr="001B1DD4">
              <w:rPr>
                <w:rFonts w:ascii="ISOCPEUR" w:hAnsi="ISOCPEUR"/>
              </w:rPr>
              <w:t>ST-03 Roboty betonowe i żelbetowe</w:t>
            </w:r>
          </w:p>
        </w:tc>
        <w:tc>
          <w:tcPr>
            <w:tcW w:w="1129" w:type="dxa"/>
          </w:tcPr>
          <w:p w14:paraId="3271ACF6" w14:textId="0E0A9DAE" w:rsidR="002748B4" w:rsidRPr="00255265" w:rsidRDefault="002748B4" w:rsidP="008718ED">
            <w:pPr>
              <w:pStyle w:val="Tekstpodstawowy"/>
              <w:tabs>
                <w:tab w:val="center" w:pos="4968"/>
                <w:tab w:val="right" w:pos="9504"/>
              </w:tabs>
              <w:spacing w:after="0"/>
              <w:jc w:val="center"/>
              <w:rPr>
                <w:rFonts w:ascii="ISOCPEUR" w:eastAsiaTheme="minorHAnsi" w:hAnsi="ISOCPEUR" w:cstheme="minorBidi"/>
              </w:rPr>
            </w:pPr>
            <w:r w:rsidRPr="00255265">
              <w:rPr>
                <w:rFonts w:ascii="ISOCPEUR" w:eastAsiaTheme="minorHAnsi" w:hAnsi="ISOCPEUR" w:cstheme="minorBidi"/>
              </w:rPr>
              <w:t>2</w:t>
            </w:r>
            <w:r w:rsidR="00D85F88">
              <w:rPr>
                <w:rFonts w:ascii="ISOCPEUR" w:eastAsiaTheme="minorHAnsi" w:hAnsi="ISOCPEUR" w:cstheme="minorBidi"/>
              </w:rPr>
              <w:t>4</w:t>
            </w:r>
            <w:r w:rsidRPr="00255265">
              <w:rPr>
                <w:rFonts w:ascii="ISOCPEUR" w:eastAsiaTheme="minorHAnsi" w:hAnsi="ISOCPEUR" w:cstheme="minorBidi"/>
              </w:rPr>
              <w:t>-2</w:t>
            </w:r>
            <w:r w:rsidR="00D85F88">
              <w:rPr>
                <w:rFonts w:ascii="ISOCPEUR" w:eastAsiaTheme="minorHAnsi" w:hAnsi="ISOCPEUR" w:cstheme="minorBidi"/>
              </w:rPr>
              <w:t>7</w:t>
            </w:r>
          </w:p>
        </w:tc>
      </w:tr>
      <w:tr w:rsidR="002748B4" w:rsidRPr="001B1DD4" w14:paraId="2595D9CF" w14:textId="77777777" w:rsidTr="008718ED">
        <w:tc>
          <w:tcPr>
            <w:tcW w:w="704" w:type="dxa"/>
          </w:tcPr>
          <w:p w14:paraId="38A708A2" w14:textId="77777777" w:rsidR="002748B4" w:rsidRPr="001B1DD4" w:rsidRDefault="002748B4" w:rsidP="008718ED">
            <w:pPr>
              <w:pStyle w:val="Tekstpodstawowy"/>
              <w:tabs>
                <w:tab w:val="center" w:pos="4968"/>
                <w:tab w:val="right" w:pos="9504"/>
              </w:tabs>
              <w:spacing w:after="0"/>
              <w:jc w:val="center"/>
              <w:rPr>
                <w:rStyle w:val="Numerstrony"/>
                <w:rFonts w:ascii="ISOCPEUR" w:hAnsi="ISOCPEUR" w:cs="Arial"/>
                <w:color w:val="080808"/>
                <w:spacing w:val="20"/>
              </w:rPr>
            </w:pPr>
            <w:r>
              <w:rPr>
                <w:rStyle w:val="Numerstrony"/>
                <w:rFonts w:ascii="ISOCPEUR" w:hAnsi="ISOCPEUR" w:cs="Arial"/>
                <w:color w:val="080808"/>
                <w:spacing w:val="20"/>
              </w:rPr>
              <w:t>5</w:t>
            </w:r>
          </w:p>
        </w:tc>
        <w:tc>
          <w:tcPr>
            <w:tcW w:w="7229" w:type="dxa"/>
          </w:tcPr>
          <w:p w14:paraId="7B030564" w14:textId="77777777" w:rsidR="002748B4" w:rsidRPr="001B1DD4" w:rsidRDefault="002748B4" w:rsidP="008718ED">
            <w:pPr>
              <w:pStyle w:val="Bezodstpw"/>
              <w:rPr>
                <w:rFonts w:ascii="ISOCPEUR" w:hAnsi="ISOCPEUR"/>
              </w:rPr>
            </w:pPr>
            <w:r>
              <w:rPr>
                <w:rFonts w:ascii="ISOCPEUR" w:hAnsi="ISOCPEUR"/>
              </w:rPr>
              <w:t>ST-04 Kontenerowa stacja podnoszenia ciśnienia</w:t>
            </w:r>
          </w:p>
        </w:tc>
        <w:tc>
          <w:tcPr>
            <w:tcW w:w="1129" w:type="dxa"/>
          </w:tcPr>
          <w:p w14:paraId="3DF2C5AA" w14:textId="499B185E" w:rsidR="002748B4" w:rsidRPr="00AD7166" w:rsidRDefault="002748B4" w:rsidP="008718ED">
            <w:pPr>
              <w:pStyle w:val="Tekstpodstawowy"/>
              <w:tabs>
                <w:tab w:val="center" w:pos="4968"/>
                <w:tab w:val="right" w:pos="9504"/>
              </w:tabs>
              <w:spacing w:after="0"/>
              <w:jc w:val="center"/>
              <w:rPr>
                <w:rFonts w:ascii="ISOCPEUR" w:eastAsiaTheme="minorHAnsi" w:hAnsi="ISOCPEUR" w:cstheme="minorBidi"/>
              </w:rPr>
            </w:pPr>
            <w:r w:rsidRPr="00AD7166">
              <w:rPr>
                <w:rFonts w:ascii="ISOCPEUR" w:eastAsiaTheme="minorHAnsi" w:hAnsi="ISOCPEUR" w:cstheme="minorBidi"/>
              </w:rPr>
              <w:t>2</w:t>
            </w:r>
            <w:r w:rsidR="00D85F88" w:rsidRPr="00AD7166">
              <w:rPr>
                <w:rFonts w:ascii="ISOCPEUR" w:eastAsiaTheme="minorHAnsi" w:hAnsi="ISOCPEUR" w:cstheme="minorBidi"/>
              </w:rPr>
              <w:t>8</w:t>
            </w:r>
          </w:p>
        </w:tc>
      </w:tr>
      <w:tr w:rsidR="002748B4" w:rsidRPr="001B1DD4" w14:paraId="1BD464F9" w14:textId="77777777" w:rsidTr="008718ED">
        <w:tc>
          <w:tcPr>
            <w:tcW w:w="704" w:type="dxa"/>
          </w:tcPr>
          <w:p w14:paraId="00D1A5E2" w14:textId="77777777" w:rsidR="002748B4" w:rsidRPr="001B1DD4" w:rsidRDefault="002748B4" w:rsidP="008718ED">
            <w:pPr>
              <w:pStyle w:val="Tekstpodstawowy"/>
              <w:tabs>
                <w:tab w:val="center" w:pos="4968"/>
                <w:tab w:val="right" w:pos="9504"/>
              </w:tabs>
              <w:spacing w:after="0"/>
              <w:jc w:val="center"/>
              <w:rPr>
                <w:rStyle w:val="Numerstrony"/>
                <w:rFonts w:ascii="ISOCPEUR" w:hAnsi="ISOCPEUR" w:cs="Arial"/>
                <w:color w:val="080808"/>
                <w:spacing w:val="20"/>
              </w:rPr>
            </w:pPr>
            <w:r>
              <w:rPr>
                <w:rStyle w:val="Numerstrony"/>
                <w:rFonts w:ascii="ISOCPEUR" w:hAnsi="ISOCPEUR" w:cs="Arial"/>
                <w:color w:val="080808"/>
                <w:spacing w:val="20"/>
              </w:rPr>
              <w:t>6</w:t>
            </w:r>
          </w:p>
        </w:tc>
        <w:tc>
          <w:tcPr>
            <w:tcW w:w="7229" w:type="dxa"/>
          </w:tcPr>
          <w:p w14:paraId="05D56DC0" w14:textId="77777777" w:rsidR="002748B4" w:rsidRPr="001B1DD4" w:rsidRDefault="002748B4" w:rsidP="008718ED">
            <w:pPr>
              <w:pStyle w:val="Tekstpodstawowy"/>
              <w:tabs>
                <w:tab w:val="center" w:pos="4968"/>
                <w:tab w:val="right" w:pos="9504"/>
              </w:tabs>
              <w:spacing w:after="0"/>
              <w:rPr>
                <w:rFonts w:ascii="ISOCPEUR" w:eastAsiaTheme="minorHAnsi" w:hAnsi="ISOCPEUR" w:cstheme="minorBidi"/>
              </w:rPr>
            </w:pPr>
            <w:r w:rsidRPr="001B1DD4">
              <w:rPr>
                <w:rFonts w:ascii="ISOCPEUR" w:hAnsi="ISOCPEUR"/>
              </w:rPr>
              <w:t>ST-06 Nawierzchnie z kostki brukowej betonowej</w:t>
            </w:r>
          </w:p>
        </w:tc>
        <w:tc>
          <w:tcPr>
            <w:tcW w:w="1129" w:type="dxa"/>
          </w:tcPr>
          <w:p w14:paraId="67E01D64" w14:textId="241A1DE5" w:rsidR="002748B4" w:rsidRPr="00AD7166" w:rsidRDefault="00AD7166" w:rsidP="008718ED">
            <w:pPr>
              <w:pStyle w:val="Tekstpodstawowy"/>
              <w:tabs>
                <w:tab w:val="center" w:pos="4968"/>
                <w:tab w:val="right" w:pos="9504"/>
              </w:tabs>
              <w:spacing w:after="0"/>
              <w:jc w:val="center"/>
              <w:rPr>
                <w:rStyle w:val="Numerstrony"/>
                <w:rFonts w:ascii="ISOCPEUR" w:hAnsi="ISOCPEUR" w:cs="Arial"/>
                <w:color w:val="080808"/>
                <w:spacing w:val="20"/>
              </w:rPr>
            </w:pPr>
            <w:r w:rsidRPr="00AD7166">
              <w:rPr>
                <w:rStyle w:val="Numerstrony"/>
                <w:rFonts w:ascii="ISOCPEUR" w:hAnsi="ISOCPEUR" w:cs="Arial"/>
                <w:color w:val="080808"/>
                <w:spacing w:val="20"/>
              </w:rPr>
              <w:t>29</w:t>
            </w:r>
            <w:r w:rsidR="002748B4" w:rsidRPr="00AD7166">
              <w:rPr>
                <w:rStyle w:val="Numerstrony"/>
                <w:rFonts w:ascii="ISOCPEUR" w:hAnsi="ISOCPEUR" w:cs="Arial"/>
                <w:color w:val="080808"/>
                <w:spacing w:val="20"/>
              </w:rPr>
              <w:t>-</w:t>
            </w:r>
            <w:r w:rsidRPr="00AD7166">
              <w:rPr>
                <w:rStyle w:val="Numerstrony"/>
                <w:rFonts w:ascii="ISOCPEUR" w:hAnsi="ISOCPEUR" w:cs="Arial"/>
                <w:color w:val="080808"/>
                <w:spacing w:val="20"/>
              </w:rPr>
              <w:t>33</w:t>
            </w:r>
          </w:p>
        </w:tc>
      </w:tr>
    </w:tbl>
    <w:p w14:paraId="3E325E4D" w14:textId="77777777" w:rsidR="002748B4" w:rsidRPr="001B1DD4" w:rsidRDefault="002748B4" w:rsidP="002748B4">
      <w:pPr>
        <w:pStyle w:val="Bezodstpw"/>
        <w:rPr>
          <w:rFonts w:ascii="ISOCPEUR" w:hAnsi="ISOCPEUR"/>
          <w:b/>
          <w:bCs/>
          <w:sz w:val="24"/>
          <w:szCs w:val="24"/>
        </w:rPr>
      </w:pPr>
      <w:bookmarkStart w:id="0" w:name="_Hlk67406574"/>
    </w:p>
    <w:p w14:paraId="2D589281" w14:textId="77777777" w:rsidR="002748B4" w:rsidRPr="001B1DD4" w:rsidRDefault="002748B4" w:rsidP="002748B4">
      <w:pPr>
        <w:pStyle w:val="Bezodstpw"/>
        <w:rPr>
          <w:rFonts w:ascii="ISOCPEUR" w:hAnsi="ISOCPEUR"/>
          <w:b/>
          <w:bCs/>
          <w:sz w:val="24"/>
          <w:szCs w:val="24"/>
        </w:rPr>
      </w:pPr>
    </w:p>
    <w:p w14:paraId="39F9333C" w14:textId="77777777" w:rsidR="002748B4" w:rsidRPr="001B1DD4" w:rsidRDefault="002748B4" w:rsidP="002748B4">
      <w:pPr>
        <w:pStyle w:val="Bezodstpw"/>
        <w:rPr>
          <w:rFonts w:ascii="ISOCPEUR" w:hAnsi="ISOCPEUR"/>
          <w:b/>
          <w:bCs/>
          <w:sz w:val="24"/>
          <w:szCs w:val="24"/>
        </w:rPr>
      </w:pPr>
    </w:p>
    <w:p w14:paraId="282F4C81" w14:textId="77777777" w:rsidR="002748B4" w:rsidRPr="001B1DD4" w:rsidRDefault="002748B4" w:rsidP="002748B4">
      <w:pPr>
        <w:pStyle w:val="Bezodstpw"/>
        <w:rPr>
          <w:rFonts w:ascii="ISOCPEUR" w:hAnsi="ISOCPEUR"/>
          <w:b/>
          <w:bCs/>
          <w:sz w:val="24"/>
          <w:szCs w:val="24"/>
        </w:rPr>
      </w:pPr>
    </w:p>
    <w:p w14:paraId="3996C42F" w14:textId="77777777" w:rsidR="002748B4" w:rsidRPr="001B1DD4" w:rsidRDefault="002748B4" w:rsidP="002748B4">
      <w:pPr>
        <w:pStyle w:val="Bezodstpw"/>
        <w:rPr>
          <w:rFonts w:ascii="ISOCPEUR" w:hAnsi="ISOCPEUR"/>
          <w:b/>
          <w:bCs/>
          <w:sz w:val="24"/>
          <w:szCs w:val="24"/>
        </w:rPr>
      </w:pPr>
    </w:p>
    <w:p w14:paraId="67F11850" w14:textId="77777777" w:rsidR="002748B4" w:rsidRPr="001B1DD4" w:rsidRDefault="002748B4" w:rsidP="002748B4">
      <w:pPr>
        <w:pStyle w:val="Bezodstpw"/>
        <w:rPr>
          <w:rFonts w:ascii="ISOCPEUR" w:hAnsi="ISOCPEUR"/>
          <w:b/>
          <w:bCs/>
          <w:sz w:val="24"/>
          <w:szCs w:val="24"/>
        </w:rPr>
      </w:pPr>
    </w:p>
    <w:p w14:paraId="273E9BB7" w14:textId="77777777" w:rsidR="002748B4" w:rsidRPr="001B1DD4" w:rsidRDefault="002748B4" w:rsidP="002748B4">
      <w:pPr>
        <w:pStyle w:val="Bezodstpw"/>
        <w:rPr>
          <w:rFonts w:ascii="ISOCPEUR" w:hAnsi="ISOCPEUR"/>
          <w:b/>
          <w:bCs/>
          <w:sz w:val="24"/>
          <w:szCs w:val="24"/>
        </w:rPr>
      </w:pPr>
    </w:p>
    <w:p w14:paraId="27E88F7A" w14:textId="77777777" w:rsidR="002748B4" w:rsidRPr="001B1DD4" w:rsidRDefault="002748B4" w:rsidP="002748B4">
      <w:pPr>
        <w:pStyle w:val="Bezodstpw"/>
        <w:rPr>
          <w:rFonts w:ascii="ISOCPEUR" w:hAnsi="ISOCPEUR"/>
          <w:b/>
          <w:bCs/>
          <w:sz w:val="24"/>
          <w:szCs w:val="24"/>
        </w:rPr>
      </w:pPr>
    </w:p>
    <w:p w14:paraId="1FD5068D" w14:textId="77777777" w:rsidR="002748B4" w:rsidRPr="001B1DD4" w:rsidRDefault="002748B4" w:rsidP="002748B4">
      <w:pPr>
        <w:pStyle w:val="Bezodstpw"/>
        <w:rPr>
          <w:rFonts w:ascii="ISOCPEUR" w:hAnsi="ISOCPEUR"/>
          <w:b/>
          <w:bCs/>
          <w:sz w:val="24"/>
          <w:szCs w:val="24"/>
        </w:rPr>
      </w:pPr>
    </w:p>
    <w:p w14:paraId="4A6910C9" w14:textId="77777777" w:rsidR="002748B4" w:rsidRPr="001B1DD4" w:rsidRDefault="002748B4" w:rsidP="002748B4">
      <w:pPr>
        <w:pStyle w:val="Bezodstpw"/>
        <w:rPr>
          <w:rFonts w:ascii="ISOCPEUR" w:hAnsi="ISOCPEUR"/>
          <w:b/>
          <w:bCs/>
          <w:sz w:val="24"/>
          <w:szCs w:val="24"/>
        </w:rPr>
      </w:pPr>
    </w:p>
    <w:p w14:paraId="3BB5C663" w14:textId="77777777" w:rsidR="002748B4" w:rsidRPr="001B1DD4" w:rsidRDefault="002748B4" w:rsidP="002748B4">
      <w:pPr>
        <w:pStyle w:val="Bezodstpw"/>
        <w:rPr>
          <w:rFonts w:ascii="ISOCPEUR" w:hAnsi="ISOCPEUR"/>
          <w:b/>
          <w:bCs/>
          <w:sz w:val="24"/>
          <w:szCs w:val="24"/>
        </w:rPr>
      </w:pPr>
    </w:p>
    <w:p w14:paraId="478895DD" w14:textId="77777777" w:rsidR="002748B4" w:rsidRPr="001B1DD4" w:rsidRDefault="002748B4" w:rsidP="002748B4">
      <w:pPr>
        <w:pStyle w:val="Bezodstpw"/>
        <w:rPr>
          <w:rFonts w:ascii="ISOCPEUR" w:hAnsi="ISOCPEUR"/>
          <w:b/>
          <w:bCs/>
          <w:sz w:val="24"/>
          <w:szCs w:val="24"/>
        </w:rPr>
      </w:pPr>
    </w:p>
    <w:p w14:paraId="5DEA0737" w14:textId="77777777" w:rsidR="002748B4" w:rsidRPr="001B1DD4" w:rsidRDefault="002748B4" w:rsidP="002748B4">
      <w:pPr>
        <w:pStyle w:val="Bezodstpw"/>
        <w:rPr>
          <w:rFonts w:ascii="ISOCPEUR" w:hAnsi="ISOCPEUR"/>
          <w:b/>
          <w:bCs/>
          <w:sz w:val="24"/>
          <w:szCs w:val="24"/>
        </w:rPr>
      </w:pPr>
    </w:p>
    <w:p w14:paraId="7623B134" w14:textId="77777777" w:rsidR="002748B4" w:rsidRDefault="002748B4" w:rsidP="002748B4">
      <w:pPr>
        <w:pStyle w:val="Bezodstpw"/>
        <w:rPr>
          <w:rFonts w:ascii="ISOCPEUR" w:hAnsi="ISOCPEUR"/>
          <w:b/>
          <w:bCs/>
          <w:sz w:val="24"/>
          <w:szCs w:val="24"/>
        </w:rPr>
      </w:pPr>
    </w:p>
    <w:p w14:paraId="52520B21" w14:textId="77777777" w:rsidR="002748B4" w:rsidRDefault="002748B4" w:rsidP="002748B4">
      <w:pPr>
        <w:pStyle w:val="Bezodstpw"/>
        <w:rPr>
          <w:rFonts w:ascii="ISOCPEUR" w:hAnsi="ISOCPEUR"/>
          <w:b/>
          <w:bCs/>
          <w:sz w:val="24"/>
          <w:szCs w:val="24"/>
        </w:rPr>
      </w:pPr>
    </w:p>
    <w:p w14:paraId="3081D8EA" w14:textId="77777777" w:rsidR="002748B4" w:rsidRDefault="002748B4" w:rsidP="002748B4">
      <w:pPr>
        <w:pStyle w:val="Bezodstpw"/>
        <w:rPr>
          <w:rFonts w:ascii="ISOCPEUR" w:hAnsi="ISOCPEUR"/>
          <w:b/>
          <w:bCs/>
          <w:sz w:val="24"/>
          <w:szCs w:val="24"/>
        </w:rPr>
      </w:pPr>
    </w:p>
    <w:p w14:paraId="006B6061" w14:textId="77777777" w:rsidR="002748B4" w:rsidRDefault="002748B4" w:rsidP="002748B4">
      <w:pPr>
        <w:pStyle w:val="Bezodstpw"/>
        <w:rPr>
          <w:rFonts w:ascii="ISOCPEUR" w:hAnsi="ISOCPEUR"/>
          <w:b/>
          <w:bCs/>
          <w:sz w:val="24"/>
          <w:szCs w:val="24"/>
        </w:rPr>
      </w:pPr>
    </w:p>
    <w:p w14:paraId="325D14C6" w14:textId="77777777" w:rsidR="002748B4" w:rsidRDefault="002748B4" w:rsidP="002748B4">
      <w:pPr>
        <w:pStyle w:val="Bezodstpw"/>
        <w:rPr>
          <w:rFonts w:ascii="ISOCPEUR" w:hAnsi="ISOCPEUR"/>
          <w:b/>
          <w:bCs/>
          <w:sz w:val="24"/>
          <w:szCs w:val="24"/>
        </w:rPr>
      </w:pPr>
    </w:p>
    <w:p w14:paraId="37F2B7DD" w14:textId="77777777" w:rsidR="002748B4" w:rsidRPr="001B1DD4" w:rsidRDefault="002748B4" w:rsidP="002748B4">
      <w:pPr>
        <w:pStyle w:val="Bezodstpw"/>
        <w:rPr>
          <w:rFonts w:ascii="ISOCPEUR" w:hAnsi="ISOCPEUR"/>
          <w:b/>
          <w:bCs/>
          <w:sz w:val="24"/>
          <w:szCs w:val="24"/>
        </w:rPr>
      </w:pPr>
    </w:p>
    <w:p w14:paraId="758466A5" w14:textId="77777777" w:rsidR="002748B4" w:rsidRPr="001B1DD4" w:rsidRDefault="002748B4" w:rsidP="002748B4">
      <w:pPr>
        <w:pStyle w:val="Bezodstpw"/>
        <w:rPr>
          <w:rFonts w:ascii="ISOCPEUR" w:hAnsi="ISOCPEUR"/>
          <w:b/>
          <w:bCs/>
          <w:sz w:val="24"/>
          <w:szCs w:val="24"/>
        </w:rPr>
      </w:pPr>
    </w:p>
    <w:p w14:paraId="7362C9DD" w14:textId="77777777" w:rsidR="002748B4" w:rsidRPr="001B1DD4" w:rsidRDefault="002748B4" w:rsidP="002748B4">
      <w:pPr>
        <w:pStyle w:val="Bezodstpw"/>
        <w:rPr>
          <w:rFonts w:ascii="ISOCPEUR" w:hAnsi="ISOCPEUR"/>
          <w:b/>
          <w:bCs/>
          <w:sz w:val="24"/>
          <w:szCs w:val="24"/>
        </w:rPr>
      </w:pPr>
    </w:p>
    <w:p w14:paraId="2FE7224A" w14:textId="77777777" w:rsidR="002748B4" w:rsidRPr="001B1DD4" w:rsidRDefault="002748B4" w:rsidP="002748B4">
      <w:pPr>
        <w:pStyle w:val="Bezodstpw"/>
        <w:rPr>
          <w:rFonts w:ascii="ISOCPEUR" w:hAnsi="ISOCPEUR"/>
          <w:b/>
          <w:bCs/>
          <w:sz w:val="24"/>
          <w:szCs w:val="24"/>
        </w:rPr>
      </w:pPr>
    </w:p>
    <w:p w14:paraId="511B463A" w14:textId="77777777" w:rsidR="002748B4" w:rsidRPr="001B1DD4" w:rsidRDefault="002748B4" w:rsidP="002748B4">
      <w:pPr>
        <w:pStyle w:val="Bezodstpw"/>
        <w:rPr>
          <w:rFonts w:ascii="ISOCPEUR" w:hAnsi="ISOCPEUR"/>
          <w:b/>
          <w:bCs/>
          <w:sz w:val="24"/>
          <w:szCs w:val="24"/>
        </w:rPr>
      </w:pPr>
    </w:p>
    <w:p w14:paraId="1E61F4A4" w14:textId="77777777" w:rsidR="002748B4" w:rsidRPr="001B1DD4" w:rsidRDefault="002748B4" w:rsidP="002748B4">
      <w:pPr>
        <w:pStyle w:val="Bezodstpw"/>
        <w:rPr>
          <w:rFonts w:ascii="ISOCPEUR" w:hAnsi="ISOCPEUR"/>
          <w:b/>
          <w:bCs/>
          <w:sz w:val="24"/>
          <w:szCs w:val="24"/>
        </w:rPr>
      </w:pPr>
    </w:p>
    <w:p w14:paraId="2EF2FBB0" w14:textId="77777777" w:rsidR="002748B4" w:rsidRPr="001B1DD4" w:rsidRDefault="002748B4" w:rsidP="002748B4">
      <w:pPr>
        <w:pStyle w:val="Bezodstpw"/>
        <w:rPr>
          <w:rFonts w:ascii="ISOCPEUR" w:hAnsi="ISOCPEUR"/>
          <w:b/>
          <w:bCs/>
          <w:sz w:val="24"/>
          <w:szCs w:val="24"/>
        </w:rPr>
      </w:pPr>
    </w:p>
    <w:p w14:paraId="3AAE6D0C" w14:textId="77777777" w:rsidR="002748B4" w:rsidRPr="001B1DD4" w:rsidRDefault="002748B4" w:rsidP="002748B4">
      <w:pPr>
        <w:pStyle w:val="Bezodstpw"/>
        <w:rPr>
          <w:rFonts w:ascii="ISOCPEUR" w:hAnsi="ISOCPEUR"/>
          <w:b/>
          <w:bCs/>
          <w:sz w:val="24"/>
          <w:szCs w:val="24"/>
        </w:rPr>
      </w:pPr>
    </w:p>
    <w:p w14:paraId="509A4498" w14:textId="77777777" w:rsidR="002748B4" w:rsidRPr="001B1DD4" w:rsidRDefault="002748B4" w:rsidP="002748B4">
      <w:pPr>
        <w:pStyle w:val="Bezodstpw"/>
        <w:rPr>
          <w:rFonts w:ascii="ISOCPEUR" w:hAnsi="ISOCPEUR"/>
          <w:b/>
          <w:bCs/>
          <w:sz w:val="24"/>
          <w:szCs w:val="24"/>
        </w:rPr>
      </w:pPr>
    </w:p>
    <w:p w14:paraId="49464FE3" w14:textId="77777777" w:rsidR="002748B4" w:rsidRPr="001B1DD4" w:rsidRDefault="002748B4" w:rsidP="002748B4">
      <w:pPr>
        <w:pStyle w:val="Bezodstpw"/>
        <w:rPr>
          <w:rFonts w:ascii="ISOCPEUR" w:hAnsi="ISOCPEUR"/>
          <w:b/>
          <w:bCs/>
          <w:sz w:val="24"/>
          <w:szCs w:val="24"/>
        </w:rPr>
      </w:pPr>
    </w:p>
    <w:p w14:paraId="29739B0C" w14:textId="77777777" w:rsidR="002748B4" w:rsidRPr="001B1DD4" w:rsidRDefault="002748B4" w:rsidP="002748B4">
      <w:pPr>
        <w:pStyle w:val="Bezodstpw"/>
        <w:rPr>
          <w:rFonts w:ascii="ISOCPEUR" w:hAnsi="ISOCPEUR"/>
          <w:b/>
          <w:bCs/>
          <w:sz w:val="24"/>
          <w:szCs w:val="24"/>
        </w:rPr>
      </w:pPr>
    </w:p>
    <w:p w14:paraId="530FDE32" w14:textId="77777777" w:rsidR="002748B4" w:rsidRPr="001B1DD4" w:rsidRDefault="002748B4" w:rsidP="002748B4">
      <w:pPr>
        <w:pStyle w:val="Bezodstpw"/>
        <w:rPr>
          <w:rFonts w:ascii="ISOCPEUR" w:hAnsi="ISOCPEUR"/>
          <w:b/>
          <w:bCs/>
          <w:sz w:val="24"/>
          <w:szCs w:val="24"/>
        </w:rPr>
      </w:pPr>
    </w:p>
    <w:p w14:paraId="22CBFEE8" w14:textId="77777777" w:rsidR="002748B4" w:rsidRDefault="002748B4" w:rsidP="002748B4">
      <w:pPr>
        <w:pStyle w:val="Bezodstpw"/>
        <w:rPr>
          <w:rFonts w:ascii="ISOCPEUR" w:hAnsi="ISOCPEUR"/>
          <w:b/>
          <w:bCs/>
          <w:sz w:val="24"/>
          <w:szCs w:val="24"/>
        </w:rPr>
      </w:pPr>
    </w:p>
    <w:p w14:paraId="7C1FA745" w14:textId="77777777" w:rsidR="00852DC0" w:rsidRDefault="00852DC0" w:rsidP="002748B4">
      <w:pPr>
        <w:pStyle w:val="Bezodstpw"/>
        <w:rPr>
          <w:rFonts w:ascii="ISOCPEUR" w:hAnsi="ISOCPEUR"/>
          <w:b/>
          <w:bCs/>
          <w:sz w:val="24"/>
          <w:szCs w:val="24"/>
        </w:rPr>
      </w:pPr>
    </w:p>
    <w:p w14:paraId="564D5B0D" w14:textId="77777777" w:rsidR="00852DC0" w:rsidRPr="001B1DD4" w:rsidRDefault="00852DC0" w:rsidP="002748B4">
      <w:pPr>
        <w:pStyle w:val="Bezodstpw"/>
        <w:rPr>
          <w:rFonts w:ascii="ISOCPEUR" w:hAnsi="ISOCPEUR"/>
          <w:b/>
          <w:bCs/>
          <w:sz w:val="24"/>
          <w:szCs w:val="24"/>
        </w:rPr>
      </w:pPr>
    </w:p>
    <w:p w14:paraId="06FEBC7D" w14:textId="77777777" w:rsidR="002748B4" w:rsidRPr="001B1DD4" w:rsidRDefault="002748B4" w:rsidP="002748B4">
      <w:pPr>
        <w:pStyle w:val="Bezodstpw"/>
        <w:rPr>
          <w:rFonts w:ascii="ISOCPEUR" w:hAnsi="ISOCPEUR"/>
          <w:b/>
          <w:bCs/>
          <w:sz w:val="24"/>
          <w:szCs w:val="24"/>
        </w:rPr>
      </w:pPr>
    </w:p>
    <w:p w14:paraId="7591AF58" w14:textId="77777777" w:rsidR="002748B4" w:rsidRDefault="002748B4" w:rsidP="002748B4">
      <w:pPr>
        <w:pStyle w:val="Bezodstpw"/>
        <w:rPr>
          <w:rFonts w:ascii="ISOCPEUR" w:hAnsi="ISOCPEUR"/>
          <w:b/>
          <w:bCs/>
          <w:sz w:val="24"/>
          <w:szCs w:val="24"/>
        </w:rPr>
      </w:pPr>
    </w:p>
    <w:p w14:paraId="15C52D56" w14:textId="77777777" w:rsidR="00D85F88" w:rsidRDefault="00D85F88" w:rsidP="002748B4">
      <w:pPr>
        <w:pStyle w:val="Bezodstpw"/>
        <w:rPr>
          <w:rFonts w:ascii="ISOCPEUR" w:hAnsi="ISOCPEUR"/>
          <w:b/>
          <w:bCs/>
          <w:sz w:val="24"/>
          <w:szCs w:val="24"/>
        </w:rPr>
      </w:pPr>
    </w:p>
    <w:p w14:paraId="7D708FA0" w14:textId="77777777" w:rsidR="00D85F88" w:rsidRPr="001B1DD4" w:rsidRDefault="00D85F88" w:rsidP="002748B4">
      <w:pPr>
        <w:pStyle w:val="Bezodstpw"/>
        <w:rPr>
          <w:rFonts w:ascii="ISOCPEUR" w:hAnsi="ISOCPEUR"/>
          <w:b/>
          <w:bCs/>
          <w:sz w:val="24"/>
          <w:szCs w:val="24"/>
        </w:rPr>
      </w:pPr>
    </w:p>
    <w:p w14:paraId="7100BC0D" w14:textId="77777777" w:rsidR="002748B4" w:rsidRPr="001B1DD4" w:rsidRDefault="002748B4" w:rsidP="002748B4">
      <w:pPr>
        <w:pStyle w:val="Bezodstpw"/>
        <w:rPr>
          <w:rFonts w:ascii="ISOCPEUR" w:hAnsi="ISOCPEUR"/>
          <w:b/>
          <w:bCs/>
          <w:sz w:val="24"/>
          <w:szCs w:val="24"/>
        </w:rPr>
      </w:pPr>
    </w:p>
    <w:p w14:paraId="443B2CF1" w14:textId="77777777" w:rsidR="002748B4" w:rsidRPr="001B1DD4" w:rsidRDefault="002748B4" w:rsidP="002748B4">
      <w:pPr>
        <w:pStyle w:val="Bezodstpw"/>
        <w:rPr>
          <w:rFonts w:ascii="ISOCPEUR" w:hAnsi="ISOCPEUR"/>
          <w:b/>
          <w:bCs/>
          <w:sz w:val="24"/>
          <w:szCs w:val="24"/>
        </w:rPr>
      </w:pPr>
    </w:p>
    <w:p w14:paraId="2D37FAE2" w14:textId="77777777" w:rsidR="002748B4" w:rsidRPr="001B1DD4" w:rsidRDefault="002748B4" w:rsidP="002748B4">
      <w:pPr>
        <w:pStyle w:val="Bezodstpw"/>
        <w:rPr>
          <w:rFonts w:ascii="ISOCPEUR" w:hAnsi="ISOCPEUR"/>
          <w:b/>
          <w:bCs/>
          <w:sz w:val="24"/>
          <w:szCs w:val="24"/>
        </w:rPr>
      </w:pPr>
    </w:p>
    <w:p w14:paraId="57A08811" w14:textId="77777777"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lastRenderedPageBreak/>
        <w:t>SPECYFIKACJA TECHNICZNA</w:t>
      </w:r>
    </w:p>
    <w:p w14:paraId="4490D775" w14:textId="77777777"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t>ST-00 Wymagania ogólne</w:t>
      </w:r>
    </w:p>
    <w:p w14:paraId="03A670D5" w14:textId="77777777" w:rsidR="002748B4" w:rsidRPr="001B1DD4" w:rsidRDefault="002748B4" w:rsidP="002748B4">
      <w:pPr>
        <w:pStyle w:val="Bezodstpw"/>
        <w:rPr>
          <w:rFonts w:ascii="ISOCPEUR" w:hAnsi="ISOCPEUR"/>
          <w:b/>
          <w:bCs/>
          <w:sz w:val="24"/>
          <w:szCs w:val="24"/>
        </w:rPr>
      </w:pPr>
    </w:p>
    <w:p w14:paraId="2343603D" w14:textId="77777777" w:rsidR="002748B4" w:rsidRPr="001B1DD4" w:rsidRDefault="002748B4" w:rsidP="002748B4">
      <w:pPr>
        <w:pStyle w:val="Bezodstpw"/>
        <w:numPr>
          <w:ilvl w:val="0"/>
          <w:numId w:val="44"/>
        </w:numPr>
        <w:rPr>
          <w:rFonts w:ascii="ISOCPEUR" w:hAnsi="ISOCPEUR"/>
          <w:b/>
          <w:bCs/>
          <w:sz w:val="24"/>
          <w:szCs w:val="24"/>
        </w:rPr>
      </w:pPr>
      <w:r w:rsidRPr="001B1DD4">
        <w:rPr>
          <w:rFonts w:ascii="ISOCPEUR" w:hAnsi="ISOCPEUR"/>
          <w:b/>
          <w:bCs/>
          <w:sz w:val="24"/>
          <w:szCs w:val="24"/>
        </w:rPr>
        <w:t>Część ogólna</w:t>
      </w:r>
    </w:p>
    <w:p w14:paraId="6ACFDB39" w14:textId="77777777" w:rsidR="002748B4" w:rsidRPr="001B1DD4" w:rsidRDefault="002748B4" w:rsidP="002748B4">
      <w:pPr>
        <w:pStyle w:val="Bezodstpw"/>
        <w:ind w:left="720"/>
        <w:rPr>
          <w:rFonts w:ascii="ISOCPEUR" w:hAnsi="ISOCPEUR"/>
          <w:b/>
          <w:bCs/>
          <w:sz w:val="24"/>
          <w:szCs w:val="24"/>
        </w:rPr>
      </w:pPr>
    </w:p>
    <w:p w14:paraId="431A1C75" w14:textId="77777777" w:rsidR="002748B4" w:rsidRPr="00567C85" w:rsidRDefault="002748B4" w:rsidP="002748B4">
      <w:pPr>
        <w:pStyle w:val="Bezodstpw"/>
        <w:numPr>
          <w:ilvl w:val="1"/>
          <w:numId w:val="44"/>
        </w:numPr>
        <w:rPr>
          <w:rFonts w:ascii="ISOCPEUR" w:hAnsi="ISOCPEUR"/>
          <w:b/>
          <w:bCs/>
          <w:sz w:val="24"/>
          <w:szCs w:val="24"/>
        </w:rPr>
      </w:pPr>
      <w:proofErr w:type="spellStart"/>
      <w:r w:rsidRPr="00567C85">
        <w:rPr>
          <w:rFonts w:ascii="ISOCPEUR" w:hAnsi="ISOCPEUR"/>
          <w:b/>
          <w:bCs/>
          <w:sz w:val="24"/>
          <w:szCs w:val="24"/>
        </w:rPr>
        <w:t>Przesdmiot</w:t>
      </w:r>
      <w:proofErr w:type="spellEnd"/>
      <w:r w:rsidRPr="00567C85">
        <w:rPr>
          <w:rFonts w:ascii="ISOCPEUR" w:hAnsi="ISOCPEUR"/>
          <w:b/>
          <w:bCs/>
          <w:sz w:val="24"/>
          <w:szCs w:val="24"/>
        </w:rPr>
        <w:t xml:space="preserve"> ST</w:t>
      </w:r>
    </w:p>
    <w:p w14:paraId="5BC28CFE" w14:textId="77777777" w:rsidR="002748B4" w:rsidRPr="00567C85" w:rsidRDefault="002748B4" w:rsidP="002748B4">
      <w:pPr>
        <w:pStyle w:val="Bezodstpw"/>
        <w:ind w:left="720"/>
        <w:rPr>
          <w:rFonts w:ascii="ISOCPEUR" w:hAnsi="ISOCPEUR"/>
        </w:rPr>
      </w:pPr>
      <w:r w:rsidRPr="00567C85">
        <w:rPr>
          <w:rFonts w:ascii="ISOCPEUR" w:hAnsi="ISOCPEUR"/>
        </w:rPr>
        <w:t xml:space="preserve">Przedmiotem niniejszych Specyfikacji Technicznych (ST) są wymagania techniczne wykonania i odbioru robót </w:t>
      </w:r>
      <w:proofErr w:type="spellStart"/>
      <w:r w:rsidRPr="00567C85">
        <w:rPr>
          <w:rFonts w:ascii="ISOCPEUR" w:hAnsi="ISOCPEUR"/>
        </w:rPr>
        <w:t>konstrukcyjno</w:t>
      </w:r>
      <w:proofErr w:type="spellEnd"/>
      <w:r w:rsidRPr="00567C85">
        <w:rPr>
          <w:rFonts w:ascii="ISOCPEUR" w:hAnsi="ISOCPEUR"/>
        </w:rPr>
        <w:t xml:space="preserve"> - budowlanych</w:t>
      </w:r>
    </w:p>
    <w:p w14:paraId="51A7D9F8" w14:textId="77777777" w:rsidR="002748B4" w:rsidRPr="00567C85" w:rsidRDefault="002748B4" w:rsidP="002748B4">
      <w:pPr>
        <w:pStyle w:val="Bezodstpw"/>
        <w:ind w:left="720"/>
        <w:rPr>
          <w:rFonts w:ascii="ISOCPEUR" w:hAnsi="ISOCPEUR" w:cs="Arial"/>
          <w:b/>
          <w:iCs/>
          <w:szCs w:val="28"/>
        </w:rPr>
      </w:pPr>
    </w:p>
    <w:p w14:paraId="2F61D5F0" w14:textId="77777777" w:rsidR="002748B4" w:rsidRPr="00567C85" w:rsidRDefault="002748B4" w:rsidP="002748B4">
      <w:pPr>
        <w:pStyle w:val="Bezodstpw"/>
        <w:ind w:left="720"/>
        <w:rPr>
          <w:rFonts w:ascii="ISOCPEUR" w:hAnsi="ISOCPEUR" w:cstheme="majorHAnsi"/>
        </w:rPr>
      </w:pPr>
      <w:r w:rsidRPr="00567C85">
        <w:rPr>
          <w:rFonts w:ascii="ISOCPEUR" w:hAnsi="ISOCPEUR" w:cstheme="majorHAnsi"/>
        </w:rPr>
        <w:t>Zgodnie z dyrektywą 2151/2003 (UE) nakładającej obowiązek stosowania kodów CPV do definiowania podmiotu zamówienia w procesie przetargowym, w związku z powyższym przywołuje się następujące kody CPV dla niniejszego Przedmiotu Zamówienia:</w:t>
      </w:r>
    </w:p>
    <w:p w14:paraId="57591FAB" w14:textId="77777777" w:rsidR="002748B4" w:rsidRPr="00567C85" w:rsidRDefault="002748B4" w:rsidP="002748B4">
      <w:pPr>
        <w:pStyle w:val="Bezodstpw"/>
        <w:ind w:left="720"/>
        <w:rPr>
          <w:rFonts w:ascii="ISOCPEUR" w:hAnsi="ISOCPEUR" w:cstheme="majorHAnsi"/>
        </w:rPr>
      </w:pPr>
      <w:r w:rsidRPr="00567C85">
        <w:rPr>
          <w:rFonts w:ascii="ISOCPEUR" w:hAnsi="ISOCPEUR" w:cstheme="majorHAnsi"/>
        </w:rPr>
        <w:t>45111000-8 – Roboty w zakresie burzenia, roboty ziemne,</w:t>
      </w:r>
    </w:p>
    <w:p w14:paraId="1120C7E7" w14:textId="77777777" w:rsidR="002748B4" w:rsidRPr="00567C85" w:rsidRDefault="002748B4" w:rsidP="002748B4">
      <w:pPr>
        <w:pStyle w:val="Bezodstpw"/>
        <w:ind w:left="720"/>
        <w:rPr>
          <w:rFonts w:ascii="ISOCPEUR" w:hAnsi="ISOCPEUR" w:cstheme="majorHAnsi"/>
        </w:rPr>
      </w:pPr>
      <w:r w:rsidRPr="00567C85">
        <w:rPr>
          <w:rFonts w:ascii="ISOCPEUR" w:hAnsi="ISOCPEUR" w:cstheme="majorHAnsi"/>
        </w:rPr>
        <w:t>45223800-4 – Montaż i wznoszenie gotowych konstrukcji</w:t>
      </w:r>
    </w:p>
    <w:p w14:paraId="31A1A829" w14:textId="77777777" w:rsidR="002748B4" w:rsidRPr="00567C85" w:rsidRDefault="002748B4" w:rsidP="002748B4">
      <w:pPr>
        <w:pStyle w:val="Bezodstpw"/>
        <w:ind w:left="720"/>
        <w:rPr>
          <w:rFonts w:ascii="ISOCPEUR" w:hAnsi="ISOCPEUR" w:cs="Arial"/>
          <w:b/>
          <w:iCs/>
          <w:szCs w:val="28"/>
        </w:rPr>
      </w:pPr>
    </w:p>
    <w:p w14:paraId="21BCEC10" w14:textId="77777777" w:rsidR="002748B4" w:rsidRPr="00567C85" w:rsidRDefault="002748B4" w:rsidP="002748B4">
      <w:pPr>
        <w:pStyle w:val="Bezodstpw"/>
        <w:numPr>
          <w:ilvl w:val="1"/>
          <w:numId w:val="44"/>
        </w:numPr>
        <w:rPr>
          <w:rFonts w:ascii="ISOCPEUR" w:hAnsi="ISOCPEUR"/>
          <w:b/>
          <w:bCs/>
          <w:sz w:val="24"/>
          <w:szCs w:val="24"/>
        </w:rPr>
      </w:pPr>
      <w:r w:rsidRPr="00567C85">
        <w:rPr>
          <w:rFonts w:ascii="ISOCPEUR" w:hAnsi="ISOCPEUR" w:cs="Arial"/>
          <w:b/>
          <w:iCs/>
          <w:szCs w:val="28"/>
        </w:rPr>
        <w:t>Zakres stosowania</w:t>
      </w:r>
    </w:p>
    <w:p w14:paraId="67B8DA02" w14:textId="77777777" w:rsidR="002748B4" w:rsidRDefault="002748B4" w:rsidP="002748B4">
      <w:pPr>
        <w:pStyle w:val="Bezodstpw"/>
        <w:ind w:left="720"/>
        <w:rPr>
          <w:rFonts w:ascii="ISOCPEUR" w:hAnsi="ISOCPEUR" w:cstheme="majorHAnsi"/>
        </w:rPr>
      </w:pPr>
      <w:r w:rsidRPr="00567C85">
        <w:rPr>
          <w:rFonts w:ascii="ISOCPEUR" w:hAnsi="ISOCPEUR" w:cstheme="majorHAnsi"/>
        </w:rPr>
        <w:t>Specyfikacje Techniczne (ST) dla odbioru i wykonania robót stanowią zbiór wymagań technicznych i organizacyjnych dotyczących procesu  realizacji i kontroli jakości robót. Są one podstawą, której spełnienie warunkuje uzyskanie odpowiednich cech eksploatacyjnych budowli. ST uwzględniają wymagania Zamawiającego i możliwość Wykonawcy w krajowych warunkach wykonawstwa robót.</w:t>
      </w:r>
    </w:p>
    <w:p w14:paraId="39906168" w14:textId="77777777" w:rsidR="002748B4" w:rsidRPr="00567C85" w:rsidRDefault="002748B4" w:rsidP="002748B4">
      <w:pPr>
        <w:pStyle w:val="Standard"/>
        <w:tabs>
          <w:tab w:val="left" w:pos="9135"/>
          <w:tab w:val="left" w:pos="9615"/>
        </w:tabs>
        <w:ind w:left="360"/>
        <w:jc w:val="both"/>
        <w:rPr>
          <w:rFonts w:ascii="ISOCPEUR" w:hAnsi="ISOCPEUR" w:cstheme="majorHAnsi"/>
          <w:b/>
          <w:highlight w:val="yellow"/>
        </w:rPr>
      </w:pPr>
      <w:r>
        <w:rPr>
          <w:rFonts w:asciiTheme="majorHAnsi" w:hAnsiTheme="majorHAnsi" w:cstheme="majorHAnsi"/>
          <w:b/>
        </w:rPr>
        <w:tab/>
      </w:r>
      <w:r w:rsidRPr="00567C85">
        <w:rPr>
          <w:rFonts w:ascii="ISOCPEUR" w:hAnsi="ISOCPEUR" w:cstheme="majorHAnsi"/>
          <w:b/>
        </w:rPr>
        <w:t>ST opracowane są w oparciu o obowiązujące normy, normatywy i wytyczne:</w:t>
      </w:r>
    </w:p>
    <w:p w14:paraId="72F5B516"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 xml:space="preserve">Dz.U.2024.0.725 </w:t>
      </w:r>
      <w:proofErr w:type="spellStart"/>
      <w:r w:rsidRPr="00567C85">
        <w:rPr>
          <w:rFonts w:ascii="ISOCPEUR" w:hAnsi="ISOCPEUR" w:cstheme="majorHAnsi"/>
        </w:rPr>
        <w:t>t.j</w:t>
      </w:r>
      <w:proofErr w:type="spellEnd"/>
      <w:r w:rsidRPr="00567C85">
        <w:rPr>
          <w:rFonts w:ascii="ISOCPEUR" w:hAnsi="ISOCPEUR" w:cstheme="majorHAnsi"/>
        </w:rPr>
        <w:t xml:space="preserve">. z </w:t>
      </w:r>
      <w:proofErr w:type="spellStart"/>
      <w:r w:rsidRPr="00567C85">
        <w:rPr>
          <w:rFonts w:ascii="ISOCPEUR" w:hAnsi="ISOCPEUR" w:cstheme="majorHAnsi"/>
        </w:rPr>
        <w:t>późn</w:t>
      </w:r>
      <w:proofErr w:type="spellEnd"/>
      <w:r w:rsidRPr="00567C85">
        <w:rPr>
          <w:rFonts w:ascii="ISOCPEUR" w:hAnsi="ISOCPEUR" w:cstheme="majorHAnsi"/>
        </w:rPr>
        <w:t>. zm.- Ustawa z dnia 7 lipca 1994 r. - Prawo budowlane,</w:t>
      </w:r>
    </w:p>
    <w:p w14:paraId="5730F2D2"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 xml:space="preserve">Dz.U.2023.0.1478 </w:t>
      </w:r>
      <w:proofErr w:type="spellStart"/>
      <w:r w:rsidRPr="00567C85">
        <w:rPr>
          <w:rFonts w:ascii="ISOCPEUR" w:hAnsi="ISOCPEUR" w:cstheme="majorHAnsi"/>
        </w:rPr>
        <w:t>t.j</w:t>
      </w:r>
      <w:proofErr w:type="spellEnd"/>
      <w:r w:rsidRPr="00567C85">
        <w:rPr>
          <w:rFonts w:ascii="ISOCPEUR" w:hAnsi="ISOCPEUR" w:cstheme="majorHAnsi"/>
        </w:rPr>
        <w:t xml:space="preserve">. z </w:t>
      </w:r>
      <w:proofErr w:type="spellStart"/>
      <w:r w:rsidRPr="00567C85">
        <w:rPr>
          <w:rFonts w:ascii="ISOCPEUR" w:hAnsi="ISOCPEUR" w:cstheme="majorHAnsi"/>
        </w:rPr>
        <w:t>późn</w:t>
      </w:r>
      <w:proofErr w:type="spellEnd"/>
      <w:r w:rsidRPr="00567C85">
        <w:rPr>
          <w:rFonts w:ascii="ISOCPEUR" w:hAnsi="ISOCPEUR" w:cstheme="majorHAnsi"/>
        </w:rPr>
        <w:t>. zm.- Ustawa z dnia 20 lipca 2017 r. - Prawo wodne,</w:t>
      </w:r>
    </w:p>
    <w:p w14:paraId="0BE03670"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 xml:space="preserve">Dz.U.2024.0.54 </w:t>
      </w:r>
      <w:proofErr w:type="spellStart"/>
      <w:r w:rsidRPr="00567C85">
        <w:rPr>
          <w:rFonts w:ascii="ISOCPEUR" w:hAnsi="ISOCPEUR" w:cstheme="majorHAnsi"/>
        </w:rPr>
        <w:t>t.j</w:t>
      </w:r>
      <w:proofErr w:type="spellEnd"/>
      <w:r w:rsidRPr="00567C85">
        <w:rPr>
          <w:rFonts w:ascii="ISOCPEUR" w:hAnsi="ISOCPEUR" w:cstheme="majorHAnsi"/>
        </w:rPr>
        <w:t xml:space="preserve">. z </w:t>
      </w:r>
      <w:proofErr w:type="spellStart"/>
      <w:r w:rsidRPr="00567C85">
        <w:rPr>
          <w:rFonts w:ascii="ISOCPEUR" w:hAnsi="ISOCPEUR" w:cstheme="majorHAnsi"/>
        </w:rPr>
        <w:t>późn</w:t>
      </w:r>
      <w:proofErr w:type="spellEnd"/>
      <w:r w:rsidRPr="00567C85">
        <w:rPr>
          <w:rFonts w:ascii="ISOCPEUR" w:hAnsi="ISOCPEUR" w:cstheme="majorHAnsi"/>
        </w:rPr>
        <w:t>. zm.- Ustawa z dnia 27 kwietnia 2001 r. - Prawo ochrony środowiska,</w:t>
      </w:r>
    </w:p>
    <w:p w14:paraId="3395197D" w14:textId="77777777" w:rsidR="002748B4" w:rsidRPr="00567C85" w:rsidRDefault="002748B4" w:rsidP="002748B4">
      <w:pPr>
        <w:pStyle w:val="Akapitzlist"/>
        <w:numPr>
          <w:ilvl w:val="0"/>
          <w:numId w:val="62"/>
        </w:numPr>
        <w:rPr>
          <w:rFonts w:ascii="ISOCPEUR" w:hAnsi="ISOCPEUR" w:cstheme="majorHAnsi"/>
        </w:rPr>
      </w:pPr>
      <w:r w:rsidRPr="00567C85">
        <w:rPr>
          <w:rFonts w:ascii="ISOCPEUR" w:hAnsi="ISOCPEUR" w:cstheme="majorHAnsi"/>
        </w:rPr>
        <w:t xml:space="preserve">Dz.U.2022.0.1225 </w:t>
      </w:r>
      <w:proofErr w:type="spellStart"/>
      <w:r w:rsidRPr="00567C85">
        <w:rPr>
          <w:rFonts w:ascii="ISOCPEUR" w:hAnsi="ISOCPEUR" w:cstheme="majorHAnsi"/>
        </w:rPr>
        <w:t>t.j</w:t>
      </w:r>
      <w:proofErr w:type="spellEnd"/>
      <w:r w:rsidRPr="00567C85">
        <w:rPr>
          <w:rFonts w:ascii="ISOCPEUR" w:hAnsi="ISOCPEUR" w:cstheme="majorHAnsi"/>
        </w:rPr>
        <w:t xml:space="preserve">. z </w:t>
      </w:r>
      <w:proofErr w:type="spellStart"/>
      <w:r w:rsidRPr="00567C85">
        <w:rPr>
          <w:rFonts w:ascii="ISOCPEUR" w:hAnsi="ISOCPEUR" w:cstheme="majorHAnsi"/>
        </w:rPr>
        <w:t>późn</w:t>
      </w:r>
      <w:proofErr w:type="spellEnd"/>
      <w:r w:rsidRPr="00567C85">
        <w:rPr>
          <w:rFonts w:ascii="ISOCPEUR" w:hAnsi="ISOCPEUR" w:cstheme="majorHAnsi"/>
        </w:rPr>
        <w:t>. zm.- Rozporządzenie Ministra Infrastruktury z dnia 12 kwietnia 2002 r. w sprawie warunków technicznych, jakim powinny odpowiadać budynki i ich usytuowanie,</w:t>
      </w:r>
    </w:p>
    <w:p w14:paraId="79FFB017"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 xml:space="preserve">Dz.U.2023.0.822 </w:t>
      </w:r>
      <w:proofErr w:type="spellStart"/>
      <w:r w:rsidRPr="00567C85">
        <w:rPr>
          <w:rFonts w:ascii="ISOCPEUR" w:hAnsi="ISOCPEUR" w:cstheme="majorHAnsi"/>
        </w:rPr>
        <w:t>t.j</w:t>
      </w:r>
      <w:proofErr w:type="spellEnd"/>
      <w:r w:rsidRPr="00567C85">
        <w:rPr>
          <w:rFonts w:ascii="ISOCPEUR" w:hAnsi="ISOCPEUR" w:cstheme="majorHAnsi"/>
        </w:rPr>
        <w:t xml:space="preserve">. z </w:t>
      </w:r>
      <w:proofErr w:type="spellStart"/>
      <w:r w:rsidRPr="00567C85">
        <w:rPr>
          <w:rFonts w:ascii="ISOCPEUR" w:hAnsi="ISOCPEUR" w:cstheme="majorHAnsi"/>
        </w:rPr>
        <w:t>późn</w:t>
      </w:r>
      <w:proofErr w:type="spellEnd"/>
      <w:r w:rsidRPr="00567C85">
        <w:rPr>
          <w:rFonts w:ascii="ISOCPEUR" w:hAnsi="ISOCPEUR" w:cstheme="majorHAnsi"/>
        </w:rPr>
        <w:t>. zm.- Rozporządzenie Ministra Spraw Wewnętrznych i Administracji z dnia 7 czerwca 2010 r. w sprawie ochrony przeciwpożarowej budynków, innych obiektów budowlanych i terenów,</w:t>
      </w:r>
    </w:p>
    <w:p w14:paraId="611360D5"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 xml:space="preserve">Dz.U.2009.124.1030 z </w:t>
      </w:r>
      <w:proofErr w:type="spellStart"/>
      <w:r w:rsidRPr="00567C85">
        <w:rPr>
          <w:rFonts w:ascii="ISOCPEUR" w:hAnsi="ISOCPEUR" w:cstheme="majorHAnsi"/>
        </w:rPr>
        <w:t>późn</w:t>
      </w:r>
      <w:proofErr w:type="spellEnd"/>
      <w:r w:rsidRPr="00567C85">
        <w:rPr>
          <w:rFonts w:ascii="ISOCPEUR" w:hAnsi="ISOCPEUR" w:cstheme="majorHAnsi"/>
        </w:rPr>
        <w:t>. zm.- Rozporządzenie Ministra Spraw Wewnętrznych i Administracji z dnia 24 lipca 2009 r. w sprawie przeciwpożarowego zaopatrzenia w wodę oraz dróg pożarowych,</w:t>
      </w:r>
    </w:p>
    <w:p w14:paraId="3F76BC99"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 xml:space="preserve">Dz.U.2003.169.1650 </w:t>
      </w:r>
      <w:proofErr w:type="spellStart"/>
      <w:r w:rsidRPr="00567C85">
        <w:rPr>
          <w:rFonts w:ascii="ISOCPEUR" w:hAnsi="ISOCPEUR" w:cstheme="majorHAnsi"/>
        </w:rPr>
        <w:t>t.j</w:t>
      </w:r>
      <w:proofErr w:type="spellEnd"/>
      <w:r w:rsidRPr="00567C85">
        <w:rPr>
          <w:rFonts w:ascii="ISOCPEUR" w:hAnsi="ISOCPEUR" w:cstheme="majorHAnsi"/>
        </w:rPr>
        <w:t xml:space="preserve">. z </w:t>
      </w:r>
      <w:proofErr w:type="spellStart"/>
      <w:r w:rsidRPr="00567C85">
        <w:rPr>
          <w:rFonts w:ascii="ISOCPEUR" w:hAnsi="ISOCPEUR" w:cstheme="majorHAnsi"/>
        </w:rPr>
        <w:t>późn</w:t>
      </w:r>
      <w:proofErr w:type="spellEnd"/>
      <w:r w:rsidRPr="00567C85">
        <w:rPr>
          <w:rFonts w:ascii="ISOCPEUR" w:hAnsi="ISOCPEUR" w:cstheme="majorHAnsi"/>
        </w:rPr>
        <w:t>. zm.- Rozporządzenie Ministra Pracy i Polityki Socjalnej z dnia 26 września 1997 r. w sprawie ogólnych przepisów bezpieczeństwa i higieny pracy,</w:t>
      </w:r>
    </w:p>
    <w:p w14:paraId="492DFEAA"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 xml:space="preserve">Dz.U.2003.120.1126 z </w:t>
      </w:r>
      <w:proofErr w:type="spellStart"/>
      <w:r w:rsidRPr="00567C85">
        <w:rPr>
          <w:rFonts w:ascii="ISOCPEUR" w:hAnsi="ISOCPEUR" w:cstheme="majorHAnsi"/>
        </w:rPr>
        <w:t>późn</w:t>
      </w:r>
      <w:proofErr w:type="spellEnd"/>
      <w:r w:rsidRPr="00567C85">
        <w:rPr>
          <w:rFonts w:ascii="ISOCPEUR" w:hAnsi="ISOCPEUR" w:cstheme="majorHAnsi"/>
        </w:rPr>
        <w:t>. zm. - Rozporządzenie Ministra Infrastruktury z dnia 23 czerwca 2003 r. w sprawie informacji dotyczącej bezpieczeństwa i ochrony zdrowia oraz planu bezpieczeństwa i ochrony zdrowia,</w:t>
      </w:r>
    </w:p>
    <w:p w14:paraId="048FABBC"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 xml:space="preserve">Dz.U.2003.47.401  z </w:t>
      </w:r>
      <w:proofErr w:type="spellStart"/>
      <w:r w:rsidRPr="00567C85">
        <w:rPr>
          <w:rFonts w:ascii="ISOCPEUR" w:hAnsi="ISOCPEUR" w:cstheme="majorHAnsi"/>
        </w:rPr>
        <w:t>późn</w:t>
      </w:r>
      <w:proofErr w:type="spellEnd"/>
      <w:r w:rsidRPr="00567C85">
        <w:rPr>
          <w:rFonts w:ascii="ISOCPEUR" w:hAnsi="ISOCPEUR" w:cstheme="majorHAnsi"/>
        </w:rPr>
        <w:t>. zm.- Rozporządzenie Ministra Infrastruktury z dnia 6 lutego 2003 r. w sprawie bezpieczeństwa i higieny pracy podczas wykonywania robót budowlanych,</w:t>
      </w:r>
    </w:p>
    <w:p w14:paraId="16BBF4F6"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 xml:space="preserve">Dz.U.2021.0.1213 </w:t>
      </w:r>
      <w:proofErr w:type="spellStart"/>
      <w:r w:rsidRPr="00567C85">
        <w:rPr>
          <w:rFonts w:ascii="ISOCPEUR" w:hAnsi="ISOCPEUR" w:cstheme="majorHAnsi"/>
        </w:rPr>
        <w:t>t.j</w:t>
      </w:r>
      <w:proofErr w:type="spellEnd"/>
      <w:r w:rsidRPr="00567C85">
        <w:rPr>
          <w:rFonts w:ascii="ISOCPEUR" w:hAnsi="ISOCPEUR" w:cstheme="majorHAnsi"/>
        </w:rPr>
        <w:t xml:space="preserve">. z </w:t>
      </w:r>
      <w:proofErr w:type="spellStart"/>
      <w:r w:rsidRPr="00567C85">
        <w:rPr>
          <w:rFonts w:ascii="ISOCPEUR" w:hAnsi="ISOCPEUR" w:cstheme="majorHAnsi"/>
        </w:rPr>
        <w:t>późn</w:t>
      </w:r>
      <w:proofErr w:type="spellEnd"/>
      <w:r w:rsidRPr="00567C85">
        <w:rPr>
          <w:rFonts w:ascii="ISOCPEUR" w:hAnsi="ISOCPEUR" w:cstheme="majorHAnsi"/>
        </w:rPr>
        <w:t>. zm.- Ustawa z dnia 16 kwietnia 2004 r. o wyrobach budowlanych,</w:t>
      </w:r>
    </w:p>
    <w:p w14:paraId="43B1348B"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 xml:space="preserve">Dz.U. 2016 poz. 1966 </w:t>
      </w:r>
      <w:proofErr w:type="spellStart"/>
      <w:r w:rsidRPr="00567C85">
        <w:rPr>
          <w:rFonts w:ascii="ISOCPEUR" w:hAnsi="ISOCPEUR" w:cstheme="majorHAnsi"/>
        </w:rPr>
        <w:t>t.j</w:t>
      </w:r>
      <w:proofErr w:type="spellEnd"/>
      <w:r w:rsidRPr="00567C85">
        <w:rPr>
          <w:rFonts w:ascii="ISOCPEUR" w:hAnsi="ISOCPEUR" w:cstheme="majorHAnsi"/>
        </w:rPr>
        <w:t xml:space="preserve">. z </w:t>
      </w:r>
      <w:proofErr w:type="spellStart"/>
      <w:r w:rsidRPr="00567C85">
        <w:rPr>
          <w:rFonts w:ascii="ISOCPEUR" w:hAnsi="ISOCPEUR" w:cstheme="majorHAnsi"/>
        </w:rPr>
        <w:t>późn</w:t>
      </w:r>
      <w:proofErr w:type="spellEnd"/>
      <w:r w:rsidRPr="00567C85">
        <w:rPr>
          <w:rFonts w:ascii="ISOCPEUR" w:hAnsi="ISOCPEUR" w:cstheme="majorHAnsi"/>
        </w:rPr>
        <w:t>. zm.- Rozporządzenie Ministra Infrastruktury i Budownictwa z dnia 17.11.2016r. w sprawie sposobu deklarowania właściwości użytkowych wyrobów budowlanych oraz sposobu znakowania ich znakiem budowlanym,</w:t>
      </w:r>
    </w:p>
    <w:p w14:paraId="003994AA" w14:textId="77777777" w:rsidR="002748B4" w:rsidRPr="00567C85" w:rsidRDefault="002748B4" w:rsidP="002748B4">
      <w:pPr>
        <w:pStyle w:val="Akapitzlist"/>
        <w:numPr>
          <w:ilvl w:val="0"/>
          <w:numId w:val="62"/>
        </w:numPr>
        <w:suppressAutoHyphens w:val="0"/>
        <w:autoSpaceDN/>
        <w:spacing w:after="0" w:line="276" w:lineRule="auto"/>
        <w:jc w:val="both"/>
        <w:textAlignment w:val="auto"/>
        <w:rPr>
          <w:rFonts w:ascii="ISOCPEUR" w:hAnsi="ISOCPEUR" w:cstheme="majorHAnsi"/>
        </w:rPr>
      </w:pPr>
      <w:r w:rsidRPr="00567C85">
        <w:rPr>
          <w:rFonts w:ascii="ISOCPEUR" w:hAnsi="ISOCPEUR" w:cstheme="majorHAnsi"/>
        </w:rPr>
        <w:t>Polskie Normy (odpowiednio do wykonywanych prac) zgodnie z załącznikiem do Rozporządzenia Ministra Infrastruktury z dnia 12 kwietnia 2002 r. (Dz.U.2022.0.1225)w sprawie warunków technicznych, jakimi powinny odpowiadać budynki i ich usytuowanie.</w:t>
      </w:r>
    </w:p>
    <w:p w14:paraId="3C08DAE8" w14:textId="77777777" w:rsidR="002748B4" w:rsidRPr="003863F7" w:rsidRDefault="002748B4" w:rsidP="002748B4">
      <w:pPr>
        <w:pStyle w:val="Akapitzlist"/>
        <w:spacing w:line="276" w:lineRule="auto"/>
        <w:jc w:val="both"/>
        <w:rPr>
          <w:rFonts w:asciiTheme="majorHAnsi" w:hAnsiTheme="majorHAnsi" w:cstheme="majorHAnsi"/>
        </w:rPr>
      </w:pPr>
      <w:r w:rsidRPr="003863F7">
        <w:rPr>
          <w:rFonts w:asciiTheme="majorHAnsi" w:hAnsiTheme="majorHAnsi" w:cstheme="majorHAnsi"/>
        </w:rPr>
        <w:tab/>
      </w:r>
    </w:p>
    <w:p w14:paraId="3AC2C303" w14:textId="77777777" w:rsidR="002748B4" w:rsidRDefault="002748B4" w:rsidP="002748B4">
      <w:pPr>
        <w:suppressAutoHyphens w:val="0"/>
        <w:spacing w:line="276" w:lineRule="auto"/>
        <w:ind w:firstLine="360"/>
        <w:jc w:val="both"/>
        <w:rPr>
          <w:rFonts w:ascii="ISOCPEUR" w:hAnsi="ISOCPEUR" w:cstheme="majorHAnsi"/>
        </w:rPr>
      </w:pPr>
      <w:r w:rsidRPr="00567C85">
        <w:rPr>
          <w:rFonts w:ascii="ISOCPEUR" w:hAnsi="ISOCPEUR" w:cstheme="majorHAnsi"/>
        </w:rPr>
        <w:t>Wybrane normy:</w:t>
      </w:r>
    </w:p>
    <w:p w14:paraId="5CC00BF3" w14:textId="77777777" w:rsidR="002748B4" w:rsidRPr="00567C85" w:rsidRDefault="002748B4" w:rsidP="002748B4">
      <w:pPr>
        <w:pStyle w:val="TableParagraph"/>
        <w:ind w:right="323" w:firstLine="360"/>
        <w:jc w:val="both"/>
        <w:rPr>
          <w:rFonts w:ascii="ISOCPEUR" w:hAnsi="ISOCPEUR" w:cstheme="majorHAnsi"/>
        </w:rPr>
      </w:pPr>
      <w:hyperlink r:id="rId8" w:history="1">
        <w:r w:rsidRPr="00567C85">
          <w:rPr>
            <w:rFonts w:ascii="ISOCPEUR" w:hAnsi="ISOCPEUR"/>
          </w:rPr>
          <w:t>PN-EN 16907-1:2019-0</w:t>
        </w:r>
      </w:hyperlink>
      <w:r w:rsidRPr="00567C85">
        <w:rPr>
          <w:rFonts w:ascii="ISOCPEUR" w:eastAsia="Times New Roman" w:hAnsi="ISOCPEUR" w:cstheme="majorHAnsi"/>
        </w:rPr>
        <w:t xml:space="preserve">1 </w:t>
      </w:r>
      <w:r>
        <w:rPr>
          <w:rFonts w:ascii="ISOCPEUR" w:eastAsia="Times New Roman" w:hAnsi="ISOCPEUR" w:cstheme="majorHAnsi"/>
        </w:rPr>
        <w:tab/>
      </w:r>
      <w:r>
        <w:rPr>
          <w:rFonts w:ascii="ISOCPEUR" w:eastAsia="Times New Roman" w:hAnsi="ISOCPEUR" w:cstheme="majorHAnsi"/>
        </w:rPr>
        <w:tab/>
      </w:r>
      <w:r w:rsidRPr="00567C85">
        <w:rPr>
          <w:rFonts w:ascii="ISOCPEUR" w:eastAsia="Times New Roman" w:hAnsi="ISOCPEUR" w:cstheme="majorHAnsi"/>
        </w:rPr>
        <w:t xml:space="preserve">- </w:t>
      </w:r>
      <w:r w:rsidRPr="00567C85">
        <w:rPr>
          <w:rFonts w:ascii="ISOCPEUR" w:hAnsi="ISOCPEUR" w:cstheme="majorHAnsi"/>
        </w:rPr>
        <w:t xml:space="preserve">Roboty ziemne – Część 1 Zasady i </w:t>
      </w:r>
      <w:proofErr w:type="spellStart"/>
      <w:r w:rsidRPr="00567C85">
        <w:rPr>
          <w:rFonts w:ascii="ISOCPEUR" w:hAnsi="ISOCPEUR" w:cstheme="majorHAnsi"/>
        </w:rPr>
        <w:t>regóły</w:t>
      </w:r>
      <w:proofErr w:type="spellEnd"/>
      <w:r w:rsidRPr="00567C85">
        <w:rPr>
          <w:rFonts w:ascii="ISOCPEUR" w:hAnsi="ISOCPEUR" w:cstheme="majorHAnsi"/>
        </w:rPr>
        <w:t xml:space="preserve"> ogólne</w:t>
      </w:r>
    </w:p>
    <w:p w14:paraId="4E975C84" w14:textId="77777777" w:rsidR="002748B4" w:rsidRDefault="002748B4" w:rsidP="002748B4">
      <w:pPr>
        <w:pStyle w:val="TableParagraph"/>
        <w:ind w:right="323" w:firstLine="360"/>
        <w:jc w:val="both"/>
        <w:rPr>
          <w:rFonts w:ascii="ISOCPEUR" w:hAnsi="ISOCPEUR" w:cstheme="majorHAnsi"/>
        </w:rPr>
      </w:pPr>
      <w:hyperlink r:id="rId9" w:history="1">
        <w:r w:rsidRPr="00567C85">
          <w:rPr>
            <w:rFonts w:ascii="ISOCPEUR" w:hAnsi="ISOCPEUR"/>
          </w:rPr>
          <w:t>PN-EN 16907-3:2019-0</w:t>
        </w:r>
      </w:hyperlink>
      <w:r w:rsidRPr="00567C85">
        <w:rPr>
          <w:rFonts w:ascii="ISOCPEUR" w:eastAsia="Times New Roman" w:hAnsi="ISOCPEUR" w:cstheme="majorHAnsi"/>
        </w:rPr>
        <w:t xml:space="preserve">1 </w:t>
      </w:r>
      <w:r>
        <w:rPr>
          <w:rFonts w:ascii="ISOCPEUR" w:eastAsia="Times New Roman" w:hAnsi="ISOCPEUR" w:cstheme="majorHAnsi"/>
        </w:rPr>
        <w:tab/>
      </w:r>
      <w:r>
        <w:rPr>
          <w:rFonts w:ascii="ISOCPEUR" w:eastAsia="Times New Roman" w:hAnsi="ISOCPEUR" w:cstheme="majorHAnsi"/>
        </w:rPr>
        <w:tab/>
      </w:r>
      <w:r w:rsidRPr="00567C85">
        <w:rPr>
          <w:rFonts w:ascii="ISOCPEUR" w:eastAsia="Times New Roman" w:hAnsi="ISOCPEUR" w:cstheme="majorHAnsi"/>
        </w:rPr>
        <w:t xml:space="preserve">- </w:t>
      </w:r>
      <w:r w:rsidRPr="00567C85">
        <w:rPr>
          <w:rFonts w:ascii="ISOCPEUR" w:hAnsi="ISOCPEUR" w:cstheme="majorHAnsi"/>
        </w:rPr>
        <w:t>Roboty ziemne – Część 1 Procedury budowlane</w:t>
      </w:r>
    </w:p>
    <w:p w14:paraId="1FC51BBB" w14:textId="77777777" w:rsidR="002748B4" w:rsidRPr="001B1DD4" w:rsidRDefault="002748B4" w:rsidP="002748B4">
      <w:pPr>
        <w:pStyle w:val="Bezodstpw"/>
        <w:ind w:left="360"/>
        <w:rPr>
          <w:rFonts w:ascii="ISOCPEUR" w:hAnsi="ISOCPEUR"/>
        </w:rPr>
      </w:pPr>
      <w:r w:rsidRPr="001B1DD4">
        <w:rPr>
          <w:rFonts w:ascii="ISOCPEUR" w:hAnsi="ISOCPEUR"/>
        </w:rPr>
        <w:t>PN-EN 1338:2005</w:t>
      </w:r>
      <w:r>
        <w:rPr>
          <w:rFonts w:ascii="ISOCPEUR" w:hAnsi="ISOCPEUR"/>
        </w:rPr>
        <w:tab/>
      </w:r>
      <w:r>
        <w:rPr>
          <w:rFonts w:ascii="ISOCPEUR" w:hAnsi="ISOCPEUR"/>
        </w:rPr>
        <w:tab/>
      </w:r>
      <w:r>
        <w:rPr>
          <w:rFonts w:ascii="ISOCPEUR" w:hAnsi="ISOCPEUR"/>
        </w:rPr>
        <w:tab/>
        <w:t xml:space="preserve">- </w:t>
      </w:r>
      <w:r w:rsidRPr="001B1DD4">
        <w:rPr>
          <w:rFonts w:ascii="ISOCPEUR" w:hAnsi="ISOCPEUR"/>
        </w:rPr>
        <w:t xml:space="preserve"> Betonowa kostka brukowa. Wymagania i metody badań. </w:t>
      </w:r>
    </w:p>
    <w:p w14:paraId="67C59E5C" w14:textId="77777777" w:rsidR="002748B4" w:rsidRPr="001B1DD4" w:rsidRDefault="002748B4" w:rsidP="002748B4">
      <w:pPr>
        <w:pStyle w:val="Bezodstpw"/>
        <w:ind w:left="3540" w:hanging="3180"/>
        <w:rPr>
          <w:rFonts w:ascii="ISOCPEUR" w:hAnsi="ISOCPEUR"/>
        </w:rPr>
      </w:pPr>
      <w:r w:rsidRPr="00C0074E">
        <w:rPr>
          <w:rFonts w:ascii="ISOCPEUR" w:hAnsi="ISOCPEUR"/>
        </w:rPr>
        <w:t>PN-EN 197-1:2012</w:t>
      </w:r>
      <w:r w:rsidRPr="001B1DD4">
        <w:rPr>
          <w:rFonts w:ascii="ISOCPEUR" w:hAnsi="ISOCPEUR"/>
        </w:rPr>
        <w:t xml:space="preserve"> </w:t>
      </w:r>
      <w:r>
        <w:rPr>
          <w:rFonts w:ascii="ISOCPEUR" w:hAnsi="ISOCPEUR"/>
        </w:rPr>
        <w:tab/>
        <w:t xml:space="preserve">- </w:t>
      </w:r>
      <w:r w:rsidRPr="001B1DD4">
        <w:rPr>
          <w:rFonts w:ascii="ISOCPEUR" w:hAnsi="ISOCPEUR"/>
        </w:rPr>
        <w:t xml:space="preserve">Cement Część 1: Skład, wymagania i kryteria zgodności dotyczące cementów powszechnego użytku </w:t>
      </w:r>
    </w:p>
    <w:p w14:paraId="23592FED" w14:textId="77777777" w:rsidR="002748B4" w:rsidRPr="001B1DD4" w:rsidRDefault="002748B4" w:rsidP="002748B4">
      <w:pPr>
        <w:pStyle w:val="Bezodstpw"/>
        <w:ind w:left="3540" w:hanging="3180"/>
        <w:rPr>
          <w:rFonts w:ascii="ISOCPEUR" w:hAnsi="ISOCPEUR"/>
        </w:rPr>
      </w:pPr>
      <w:r w:rsidRPr="00C0074E">
        <w:rPr>
          <w:rFonts w:ascii="ISOCPEUR" w:hAnsi="ISOCPEUR"/>
        </w:rPr>
        <w:t>PN-EN 206+A2:2021-08</w:t>
      </w:r>
      <w:r w:rsidRPr="001B1DD4">
        <w:rPr>
          <w:rFonts w:ascii="ISOCPEUR" w:hAnsi="ISOCPEUR"/>
        </w:rPr>
        <w:t xml:space="preserve"> </w:t>
      </w:r>
      <w:r>
        <w:rPr>
          <w:rFonts w:ascii="ISOCPEUR" w:hAnsi="ISOCPEUR"/>
        </w:rPr>
        <w:tab/>
        <w:t xml:space="preserve">- </w:t>
      </w:r>
      <w:r w:rsidRPr="001B1DD4">
        <w:rPr>
          <w:rFonts w:ascii="ISOCPEUR" w:hAnsi="ISOCPEUR"/>
        </w:rPr>
        <w:t xml:space="preserve">Beton Część 1: Wymagania, właściwości, produkcja i zgodność. </w:t>
      </w:r>
    </w:p>
    <w:p w14:paraId="2F905E48" w14:textId="77777777" w:rsidR="002748B4" w:rsidRDefault="002748B4" w:rsidP="002748B4">
      <w:pPr>
        <w:pStyle w:val="Bezodstpw"/>
        <w:ind w:left="360"/>
        <w:rPr>
          <w:rFonts w:ascii="ISOCPEUR" w:hAnsi="ISOCPEUR"/>
        </w:rPr>
      </w:pPr>
      <w:hyperlink r:id="rId10" w:history="1">
        <w:r w:rsidRPr="00C0074E">
          <w:rPr>
            <w:rStyle w:val="Hipercze"/>
            <w:rFonts w:ascii="ISOCPEUR" w:hAnsi="ISOCPEUR"/>
          </w:rPr>
          <w:t>PN-EN 12620+A1:2010</w:t>
        </w:r>
      </w:hyperlink>
      <w:r w:rsidRPr="00C0074E">
        <w:rPr>
          <w:rFonts w:ascii="ISOCPEUR" w:hAnsi="ISOCPEUR"/>
        </w:rPr>
        <w:tab/>
      </w:r>
      <w:r w:rsidRPr="00C0074E">
        <w:rPr>
          <w:rFonts w:ascii="ISOCPEUR" w:hAnsi="ISOCPEUR"/>
        </w:rPr>
        <w:tab/>
        <w:t>- Krusz</w:t>
      </w:r>
      <w:r w:rsidRPr="001B1DD4">
        <w:rPr>
          <w:rFonts w:ascii="ISOCPEUR" w:hAnsi="ISOCPEUR"/>
        </w:rPr>
        <w:t>ywa</w:t>
      </w:r>
      <w:r>
        <w:rPr>
          <w:rFonts w:ascii="ISOCPEUR" w:hAnsi="ISOCPEUR"/>
        </w:rPr>
        <w:t xml:space="preserve"> do betonu</w:t>
      </w:r>
    </w:p>
    <w:p w14:paraId="507DB910" w14:textId="77777777" w:rsidR="002748B4" w:rsidRDefault="002748B4" w:rsidP="002748B4">
      <w:pPr>
        <w:pStyle w:val="Bezodstpw"/>
        <w:ind w:left="3540" w:hanging="3180"/>
        <w:rPr>
          <w:rFonts w:ascii="ISOCPEUR" w:hAnsi="ISOCPEUR"/>
        </w:rPr>
      </w:pPr>
      <w:r w:rsidRPr="00752C4A">
        <w:rPr>
          <w:rFonts w:ascii="ISOCPEUR" w:hAnsi="ISOCPEUR"/>
        </w:rPr>
        <w:t>PN-EN 13043:2004</w:t>
      </w:r>
      <w:r>
        <w:rPr>
          <w:rFonts w:ascii="ISOCPEUR" w:hAnsi="ISOCPEUR"/>
        </w:rPr>
        <w:tab/>
        <w:t xml:space="preserve">- </w:t>
      </w:r>
      <w:r w:rsidRPr="00752C4A">
        <w:rPr>
          <w:rFonts w:ascii="ISOCPEUR" w:hAnsi="ISOCPEUR"/>
        </w:rPr>
        <w:t>Kruszywa do mieszanek bitumicznych i powierzchniowych utrwaleń stosowanych na drogach, lotniskach i innych powierzchniach przeznaczonych do ruchu</w:t>
      </w:r>
    </w:p>
    <w:p w14:paraId="02316A8A" w14:textId="77777777" w:rsidR="002748B4" w:rsidRDefault="002748B4" w:rsidP="002748B4">
      <w:pPr>
        <w:pStyle w:val="Bezodstpw"/>
        <w:ind w:left="3540" w:hanging="3180"/>
        <w:rPr>
          <w:rFonts w:ascii="ISOCPEUR" w:hAnsi="ISOCPEUR"/>
        </w:rPr>
      </w:pPr>
      <w:hyperlink r:id="rId11" w:history="1">
        <w:r w:rsidRPr="00752C4A">
          <w:rPr>
            <w:rStyle w:val="Hipercze"/>
            <w:rFonts w:ascii="ISOCPEUR" w:hAnsi="ISOCPEUR"/>
          </w:rPr>
          <w:t>PN-EN 12390-2:2019-07</w:t>
        </w:r>
      </w:hyperlink>
      <w:r w:rsidRPr="001B1DD4">
        <w:rPr>
          <w:rFonts w:ascii="ISOCPEUR" w:hAnsi="ISOCPEUR"/>
        </w:rPr>
        <w:t xml:space="preserve"> </w:t>
      </w:r>
      <w:r>
        <w:rPr>
          <w:rFonts w:ascii="ISOCPEUR" w:hAnsi="ISOCPEUR"/>
        </w:rPr>
        <w:tab/>
        <w:t xml:space="preserve">- </w:t>
      </w:r>
      <w:r w:rsidRPr="001B1DD4">
        <w:rPr>
          <w:rFonts w:ascii="ISOCPEUR" w:hAnsi="ISOCPEUR"/>
        </w:rPr>
        <w:t xml:space="preserve">Badania betonu Część 2: Wykonywanie i pielęgnacja próbek do badań wytrzymałościowych. </w:t>
      </w:r>
    </w:p>
    <w:p w14:paraId="3CD0EDCD" w14:textId="77777777" w:rsidR="002748B4" w:rsidRDefault="002748B4" w:rsidP="002748B4">
      <w:pPr>
        <w:pStyle w:val="Bezodstpw"/>
        <w:ind w:left="3540" w:hanging="3180"/>
        <w:rPr>
          <w:rFonts w:ascii="ISOCPEUR" w:hAnsi="ISOCPEUR"/>
        </w:rPr>
      </w:pPr>
      <w:hyperlink r:id="rId12" w:history="1">
        <w:r w:rsidRPr="00752C4A">
          <w:rPr>
            <w:rStyle w:val="Hipercze"/>
            <w:rFonts w:ascii="ISOCPEUR" w:hAnsi="ISOCPEUR"/>
          </w:rPr>
          <w:t>PN-EN 1992-1-1:2024-05</w:t>
        </w:r>
      </w:hyperlink>
      <w:r>
        <w:rPr>
          <w:rFonts w:ascii="ISOCPEUR" w:hAnsi="ISOCPEUR"/>
        </w:rPr>
        <w:tab/>
        <w:t xml:space="preserve">- </w:t>
      </w:r>
      <w:proofErr w:type="spellStart"/>
      <w:r w:rsidRPr="00752C4A">
        <w:rPr>
          <w:rFonts w:ascii="ISOCPEUR" w:hAnsi="ISOCPEUR"/>
        </w:rPr>
        <w:t>Eurokod</w:t>
      </w:r>
      <w:proofErr w:type="spellEnd"/>
      <w:r w:rsidRPr="00752C4A">
        <w:rPr>
          <w:rFonts w:ascii="ISOCPEUR" w:hAnsi="ISOCPEUR"/>
        </w:rPr>
        <w:t xml:space="preserve"> 2 - Projektowanie konstrukcji z betonu - Część 1-1: Reguły ogólne oraz reguły dla budynków, mostów i konstrukcji inżynierskich</w:t>
      </w:r>
    </w:p>
    <w:p w14:paraId="363F97C2" w14:textId="77777777" w:rsidR="002748B4" w:rsidRDefault="002748B4" w:rsidP="002748B4">
      <w:pPr>
        <w:suppressAutoHyphens w:val="0"/>
        <w:spacing w:line="276" w:lineRule="auto"/>
        <w:ind w:firstLine="360"/>
        <w:jc w:val="both"/>
        <w:rPr>
          <w:rFonts w:ascii="ISOCPEUR" w:hAnsi="ISOCPEUR" w:cstheme="majorHAnsi"/>
        </w:rPr>
      </w:pPr>
    </w:p>
    <w:p w14:paraId="40ADC67E" w14:textId="77777777" w:rsidR="002748B4" w:rsidRPr="00501715" w:rsidRDefault="002748B4" w:rsidP="002748B4">
      <w:pPr>
        <w:pStyle w:val="Standard"/>
        <w:ind w:firstLine="360"/>
        <w:jc w:val="both"/>
        <w:rPr>
          <w:rFonts w:ascii="ISOCPEUR" w:hAnsi="ISOCPEUR" w:cstheme="majorHAnsi"/>
          <w:b/>
          <w:bCs/>
        </w:rPr>
      </w:pPr>
      <w:r w:rsidRPr="00501715">
        <w:rPr>
          <w:rFonts w:ascii="ISOCPEUR" w:hAnsi="ISOCPEUR" w:cstheme="majorHAnsi"/>
          <w:b/>
          <w:bCs/>
        </w:rPr>
        <w:t>Uwaga!</w:t>
      </w:r>
    </w:p>
    <w:p w14:paraId="65A4A185" w14:textId="77777777" w:rsidR="002748B4" w:rsidRPr="00501715" w:rsidRDefault="002748B4" w:rsidP="002748B4">
      <w:pPr>
        <w:pStyle w:val="Standard"/>
        <w:ind w:left="360"/>
        <w:jc w:val="both"/>
        <w:rPr>
          <w:rFonts w:ascii="ISOCPEUR" w:hAnsi="ISOCPEUR" w:cstheme="majorHAnsi"/>
          <w:b/>
          <w:bCs/>
        </w:rPr>
      </w:pPr>
      <w:r w:rsidRPr="00501715">
        <w:rPr>
          <w:rFonts w:ascii="ISOCPEUR" w:hAnsi="ISOCPEUR" w:cstheme="majorHAnsi"/>
          <w:b/>
          <w:bCs/>
        </w:rPr>
        <w:t>Integralną część niniejszego opracowania stanowi projekt budowlany wraz z częścią rysunkową.</w:t>
      </w:r>
    </w:p>
    <w:p w14:paraId="77D54BAC" w14:textId="77777777" w:rsidR="002748B4" w:rsidRPr="00567C85" w:rsidRDefault="002748B4" w:rsidP="002748B4">
      <w:pPr>
        <w:pStyle w:val="Bezodstpw"/>
        <w:ind w:left="720"/>
        <w:rPr>
          <w:rFonts w:ascii="ISOCPEUR" w:hAnsi="ISOCPEUR" w:cstheme="majorHAnsi"/>
        </w:rPr>
      </w:pPr>
    </w:p>
    <w:p w14:paraId="4CC4F5F4" w14:textId="77777777" w:rsidR="002748B4" w:rsidRPr="00567C85" w:rsidRDefault="002748B4" w:rsidP="002748B4">
      <w:pPr>
        <w:pStyle w:val="Bezodstpw"/>
        <w:ind w:left="720"/>
        <w:rPr>
          <w:rFonts w:ascii="ISOCPEUR" w:hAnsi="ISOCPEUR"/>
          <w:b/>
          <w:bCs/>
          <w:sz w:val="24"/>
          <w:szCs w:val="24"/>
        </w:rPr>
      </w:pPr>
    </w:p>
    <w:p w14:paraId="3B1C5DD8" w14:textId="77777777" w:rsidR="002748B4" w:rsidRDefault="002748B4" w:rsidP="002748B4">
      <w:pPr>
        <w:pStyle w:val="Bezodstpw"/>
        <w:numPr>
          <w:ilvl w:val="1"/>
          <w:numId w:val="44"/>
        </w:numPr>
        <w:rPr>
          <w:rFonts w:ascii="ISOCPEUR" w:hAnsi="ISOCPEUR"/>
          <w:b/>
          <w:bCs/>
          <w:sz w:val="24"/>
          <w:szCs w:val="24"/>
        </w:rPr>
      </w:pPr>
      <w:r w:rsidRPr="001B1DD4">
        <w:rPr>
          <w:rFonts w:ascii="ISOCPEUR" w:hAnsi="ISOCPEUR"/>
          <w:b/>
          <w:bCs/>
          <w:sz w:val="24"/>
          <w:szCs w:val="24"/>
        </w:rPr>
        <w:t>Zakres robót objętych ST</w:t>
      </w:r>
    </w:p>
    <w:p w14:paraId="4A48F6E4" w14:textId="77777777" w:rsidR="002748B4" w:rsidRDefault="002748B4" w:rsidP="002748B4">
      <w:pPr>
        <w:pStyle w:val="Bezodstpw"/>
        <w:ind w:left="360"/>
        <w:rPr>
          <w:rFonts w:ascii="ISOCPEUR" w:hAnsi="ISOCPEUR" w:cstheme="majorHAnsi"/>
        </w:rPr>
      </w:pPr>
      <w:r w:rsidRPr="00501715">
        <w:rPr>
          <w:rFonts w:ascii="ISOCPEUR" w:hAnsi="ISOCPEUR" w:cstheme="majorHAnsi"/>
        </w:rPr>
        <w:t>Ustalenia zawarte w niniejsze Specyfikacji Technicznej obejmują wymagania ogólne wspólne dla robót objętych:</w:t>
      </w:r>
    </w:p>
    <w:p w14:paraId="6C347758" w14:textId="77777777" w:rsidR="002748B4" w:rsidRDefault="002748B4" w:rsidP="002748B4">
      <w:pPr>
        <w:pStyle w:val="Bezodstpw"/>
        <w:ind w:left="360"/>
        <w:rPr>
          <w:rFonts w:ascii="ISOCPEUR" w:hAnsi="ISOCPEUR"/>
        </w:rPr>
      </w:pPr>
      <w:r>
        <w:rPr>
          <w:rFonts w:ascii="ISOCPEUR" w:hAnsi="ISOCPEUR"/>
        </w:rPr>
        <w:t xml:space="preserve">- </w:t>
      </w:r>
      <w:r w:rsidRPr="001B1DD4">
        <w:rPr>
          <w:rFonts w:ascii="ISOCPEUR" w:hAnsi="ISOCPEUR"/>
        </w:rPr>
        <w:t>ST-01 Roboty ziemne</w:t>
      </w:r>
    </w:p>
    <w:p w14:paraId="33D3681A" w14:textId="77777777" w:rsidR="002748B4" w:rsidRDefault="002748B4" w:rsidP="002748B4">
      <w:pPr>
        <w:pStyle w:val="Bezodstpw"/>
        <w:ind w:firstLine="360"/>
        <w:rPr>
          <w:rFonts w:ascii="ISOCPEUR" w:hAnsi="ISOCPEUR"/>
        </w:rPr>
      </w:pPr>
      <w:r>
        <w:rPr>
          <w:rFonts w:ascii="ISOCPEUR" w:hAnsi="ISOCPEUR"/>
        </w:rPr>
        <w:t xml:space="preserve">- </w:t>
      </w:r>
      <w:r w:rsidRPr="001B1DD4">
        <w:rPr>
          <w:rFonts w:ascii="ISOCPEUR" w:hAnsi="ISOCPEUR"/>
        </w:rPr>
        <w:t>ST-02 Korytowanie wraz z profilowaniem i zagęszczaniem podłoża</w:t>
      </w:r>
    </w:p>
    <w:p w14:paraId="504D6E1C" w14:textId="77777777" w:rsidR="002748B4" w:rsidRDefault="002748B4" w:rsidP="002748B4">
      <w:pPr>
        <w:pStyle w:val="Bezodstpw"/>
        <w:ind w:firstLine="360"/>
        <w:rPr>
          <w:rFonts w:ascii="ISOCPEUR" w:hAnsi="ISOCPEUR"/>
        </w:rPr>
      </w:pPr>
      <w:r>
        <w:rPr>
          <w:rFonts w:ascii="ISOCPEUR" w:hAnsi="ISOCPEUR"/>
        </w:rPr>
        <w:t xml:space="preserve">- </w:t>
      </w:r>
      <w:r w:rsidRPr="001B1DD4">
        <w:rPr>
          <w:rFonts w:ascii="ISOCPEUR" w:hAnsi="ISOCPEUR"/>
        </w:rPr>
        <w:t>ST-03 Roboty betonowe i żelbetowe</w:t>
      </w:r>
    </w:p>
    <w:p w14:paraId="4585F8A5" w14:textId="77777777" w:rsidR="002748B4" w:rsidRDefault="002748B4" w:rsidP="002748B4">
      <w:pPr>
        <w:pStyle w:val="Bezodstpw"/>
        <w:ind w:firstLine="360"/>
        <w:rPr>
          <w:rFonts w:ascii="ISOCPEUR" w:hAnsi="ISOCPEUR"/>
        </w:rPr>
      </w:pPr>
      <w:r>
        <w:rPr>
          <w:rFonts w:ascii="ISOCPEUR" w:hAnsi="ISOCPEUR"/>
        </w:rPr>
        <w:t>- ST-04 Kontenerowa stacja podnoszenia ciśnienia</w:t>
      </w:r>
    </w:p>
    <w:p w14:paraId="3FA0AEEE" w14:textId="77777777" w:rsidR="002748B4" w:rsidRPr="001B1DD4" w:rsidRDefault="002748B4" w:rsidP="002748B4">
      <w:pPr>
        <w:pStyle w:val="Bezodstpw"/>
        <w:ind w:firstLine="360"/>
        <w:rPr>
          <w:rFonts w:ascii="ISOCPEUR" w:hAnsi="ISOCPEUR"/>
        </w:rPr>
      </w:pPr>
      <w:r>
        <w:rPr>
          <w:rFonts w:ascii="ISOCPEUR" w:hAnsi="ISOCPEUR"/>
        </w:rPr>
        <w:t xml:space="preserve">- </w:t>
      </w:r>
      <w:r w:rsidRPr="001B1DD4">
        <w:rPr>
          <w:rFonts w:ascii="ISOCPEUR" w:hAnsi="ISOCPEUR"/>
        </w:rPr>
        <w:t>ST-0</w:t>
      </w:r>
      <w:r>
        <w:rPr>
          <w:rFonts w:ascii="ISOCPEUR" w:hAnsi="ISOCPEUR"/>
        </w:rPr>
        <w:t>5</w:t>
      </w:r>
      <w:r w:rsidRPr="001B1DD4">
        <w:rPr>
          <w:rFonts w:ascii="ISOCPEUR" w:hAnsi="ISOCPEUR"/>
        </w:rPr>
        <w:t xml:space="preserve"> Nawierzchnie z kostki brukowej betonowej</w:t>
      </w:r>
    </w:p>
    <w:p w14:paraId="1263A3E6" w14:textId="77777777" w:rsidR="002748B4" w:rsidRPr="00501715" w:rsidRDefault="002748B4" w:rsidP="002748B4">
      <w:pPr>
        <w:pStyle w:val="Bezodstpw"/>
        <w:ind w:left="360"/>
        <w:rPr>
          <w:rFonts w:ascii="ISOCPEUR" w:hAnsi="ISOCPEUR"/>
          <w:b/>
          <w:bCs/>
          <w:sz w:val="24"/>
          <w:szCs w:val="24"/>
        </w:rPr>
      </w:pPr>
    </w:p>
    <w:p w14:paraId="13937451" w14:textId="77777777" w:rsidR="002748B4" w:rsidRPr="001B1DD4" w:rsidRDefault="002748B4" w:rsidP="002748B4">
      <w:pPr>
        <w:pStyle w:val="Bezodstpw"/>
        <w:numPr>
          <w:ilvl w:val="1"/>
          <w:numId w:val="44"/>
        </w:numPr>
        <w:rPr>
          <w:rFonts w:ascii="ISOCPEUR" w:hAnsi="ISOCPEUR"/>
          <w:b/>
          <w:bCs/>
          <w:sz w:val="24"/>
          <w:szCs w:val="24"/>
        </w:rPr>
      </w:pPr>
      <w:r>
        <w:rPr>
          <w:rFonts w:ascii="ISOCPEUR" w:hAnsi="ISOCPEUR"/>
          <w:b/>
          <w:bCs/>
          <w:sz w:val="24"/>
          <w:szCs w:val="24"/>
        </w:rPr>
        <w:t>Definicje i pojęcia</w:t>
      </w:r>
    </w:p>
    <w:p w14:paraId="1AE1FF06" w14:textId="77777777" w:rsidR="002748B4" w:rsidRPr="001B1DD4" w:rsidRDefault="002748B4" w:rsidP="002748B4">
      <w:pPr>
        <w:pStyle w:val="Bezodstpw"/>
        <w:ind w:firstLine="360"/>
        <w:rPr>
          <w:rFonts w:ascii="ISOCPEUR" w:hAnsi="ISOCPEUR"/>
        </w:rPr>
      </w:pPr>
      <w:r w:rsidRPr="001B1DD4">
        <w:rPr>
          <w:rFonts w:ascii="ISOCPEUR" w:hAnsi="ISOCPEUR"/>
        </w:rPr>
        <w:t>Użyte w ST0 wymienione poniżej określenia należy rozumieć w każdym przypadku następująco:</w:t>
      </w:r>
    </w:p>
    <w:p w14:paraId="6B015A79" w14:textId="4A027EBD" w:rsidR="002748B4" w:rsidRPr="00C47ABF" w:rsidRDefault="002748B4" w:rsidP="002748B4">
      <w:pPr>
        <w:pStyle w:val="Bezodstpw"/>
        <w:ind w:firstLine="360"/>
        <w:rPr>
          <w:rFonts w:ascii="ISOCPEUR" w:hAnsi="ISOCPEUR" w:cstheme="majorHAnsi"/>
          <w:bCs/>
        </w:rPr>
      </w:pPr>
      <w:r>
        <w:rPr>
          <w:rFonts w:asciiTheme="majorHAnsi" w:hAnsiTheme="majorHAnsi" w:cstheme="majorHAnsi"/>
          <w:bCs/>
        </w:rPr>
        <w:t xml:space="preserve">- </w:t>
      </w:r>
      <w:r w:rsidRPr="00C47ABF">
        <w:rPr>
          <w:rFonts w:ascii="ISOCPEUR" w:hAnsi="ISOCPEUR" w:cstheme="majorHAnsi"/>
          <w:bCs/>
        </w:rPr>
        <w:t xml:space="preserve">Zamawiający, Inwestor – Gmina </w:t>
      </w:r>
      <w:r w:rsidR="00485226">
        <w:rPr>
          <w:rFonts w:ascii="ISOCPEUR" w:hAnsi="ISOCPEUR" w:cstheme="majorHAnsi"/>
          <w:bCs/>
        </w:rPr>
        <w:t>Goworowo</w:t>
      </w:r>
      <w:r w:rsidRPr="00C47ABF">
        <w:rPr>
          <w:rFonts w:ascii="ISOCPEUR" w:hAnsi="ISOCPEUR" w:cstheme="majorHAnsi"/>
          <w:bCs/>
        </w:rPr>
        <w:t>,</w:t>
      </w:r>
    </w:p>
    <w:p w14:paraId="2DF8D73C"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Aprobata Techniczna – pozytywna ocena techniczna wyrobu, stwierdzająca jego przydatność do</w:t>
      </w:r>
      <w:r>
        <w:rPr>
          <w:rFonts w:ascii="ISOCPEUR" w:hAnsi="ISOCPEUR" w:cstheme="majorHAnsi"/>
          <w:bCs/>
        </w:rPr>
        <w:t xml:space="preserve"> </w:t>
      </w:r>
      <w:r w:rsidRPr="00C47ABF">
        <w:rPr>
          <w:rFonts w:ascii="ISOCPEUR" w:hAnsi="ISOCPEUR" w:cstheme="majorHAnsi"/>
          <w:bCs/>
        </w:rPr>
        <w:t>stosowania w budownictwie.</w:t>
      </w:r>
    </w:p>
    <w:p w14:paraId="3E65D544" w14:textId="77777777" w:rsidR="002748B4" w:rsidRPr="00C47ABF" w:rsidRDefault="002748B4" w:rsidP="002748B4">
      <w:pPr>
        <w:pStyle w:val="Standard"/>
        <w:ind w:firstLine="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Budowla - obiekt budowlany, nie będący budynkiem, stanowiący całość techniczno-użytkową,</w:t>
      </w:r>
    </w:p>
    <w:p w14:paraId="63B35B95"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Certyfikacja zgodności - działanie trzeciej strony (jednostki niezależnej od dostawcy i odbiorcy) wykazujące, że zapewniono odpowiedni stopień zaufania, iż należycie zidentyfikowany wyrób, proces lub usługa są zgodne z określoną normą lub z właściwymi przepisami prawnymi</w:t>
      </w:r>
    </w:p>
    <w:p w14:paraId="72CD40B6"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Deklaracja zgodności - oświadczenie dostawcy, stwierdzające na jego wyłączną odpowiedzialność, że wyrób, proces lub usługa są zgodne z normą lub aprobatą techniczną;</w:t>
      </w:r>
    </w:p>
    <w:p w14:paraId="4738814D"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Dokumentacja powykonawcza - należy przez to rozumieć dokumentację budowy z naniesionymi zmianami dokonanymi w toku wykonawstwa robót oraz geodezyjnymi pomiarami powykonawczymi.</w:t>
      </w:r>
    </w:p>
    <w:p w14:paraId="5DC53220"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Dziennik Budowy – opatrzony pieczęcią organu wydającego zeszyt z ponumerowanymi stronami,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Inspektor nadzoru, Wykonawcą i projektantem.</w:t>
      </w:r>
    </w:p>
    <w:p w14:paraId="7120D694"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Inwestycja. Przedmiot Zamówienia – zamierzenie budowlane polegające na Budowie stacji podnoszenia ciśnienia w Pienicach</w:t>
      </w:r>
    </w:p>
    <w:p w14:paraId="13D4ED9F"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Księga obmiaru - akceptowany przez Inspektora nadzoru zeszyt z ponumerowanymi stronami służący do wpisywania przez wykonawcę obmiaru robót w formie wyliczeń, szkiców i ewentualnie dodatkowych załączników. Wpisy w księdze obmiaru podlegają potwierdzeniu przez Inspektora nadzoru,</w:t>
      </w:r>
    </w:p>
    <w:p w14:paraId="6AAC97FE" w14:textId="77777777" w:rsidR="002748B4" w:rsidRPr="00C47ABF" w:rsidRDefault="002748B4" w:rsidP="002748B4">
      <w:pPr>
        <w:pStyle w:val="Standard"/>
        <w:ind w:firstLine="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Kosztorys ślepy - wykaz robót z podaniem ich ilości w kolejności technologicznej ich wykonania,</w:t>
      </w:r>
    </w:p>
    <w:p w14:paraId="7A4FE40E" w14:textId="77777777" w:rsidR="002748B4" w:rsidRPr="00C47ABF" w:rsidRDefault="002748B4" w:rsidP="002748B4">
      <w:pPr>
        <w:pStyle w:val="Standard"/>
        <w:ind w:firstLine="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Kosztorys ofertowy - wyceniony kosztorys ślepy,</w:t>
      </w:r>
    </w:p>
    <w:p w14:paraId="65ECE5CB"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lastRenderedPageBreak/>
        <w:t xml:space="preserve">- </w:t>
      </w:r>
      <w:r w:rsidRPr="00C47ABF">
        <w:rPr>
          <w:rFonts w:ascii="ISOCPEUR" w:hAnsi="ISOCPEUR" w:cstheme="majorHAnsi"/>
          <w:bCs/>
        </w:rPr>
        <w:t>Przedmiar robót - należy rozumieć przez to zestawienie przewidzianych do wykonania robót według technologicznej kolejności ich wykonania wraz obliczeniem i podaniem ilości robót ustalonych w jednostkach przedmiarowych,</w:t>
      </w:r>
    </w:p>
    <w:p w14:paraId="4C388E90" w14:textId="77777777" w:rsidR="002748B4" w:rsidRPr="00C47ABF" w:rsidRDefault="002748B4" w:rsidP="002748B4">
      <w:pPr>
        <w:pStyle w:val="Standard"/>
        <w:ind w:firstLine="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Materiały - wszelkie tworzywa niezbędne do wykonania robót zgodnie z Przedmiotem Zamówienia,</w:t>
      </w:r>
    </w:p>
    <w:p w14:paraId="30C200C8"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Kierownik budowy - osoba wyznaczona przez Wykonawcę, upoważniona do kierowania robotami i występowania w jego imieniu w sprawach realizacji kontraktu,</w:t>
      </w:r>
    </w:p>
    <w:p w14:paraId="1DA4C3A9"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 xml:space="preserve">Inspektor nadzoru inwestorskiego (zwany również Inspektorem Nadzoru) – reprezentant Zamawiającego, uczestnik procesu budowlanego, którego prawa i obowiązki określone są w ustawie Prawo Budowlane. </w:t>
      </w:r>
    </w:p>
    <w:p w14:paraId="54F2FD6A"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Obiekt Budowlany – należy przez to rozumieć budynek, budowlę bądź obiekt małej architektury, wraz z instalacjami zapewniającymi możliwość użytkowania obiektu zgodnie z jego przeznaczeniem, wzniesiony z użyciem wyrobów budowlanych.</w:t>
      </w:r>
    </w:p>
    <w:p w14:paraId="08F0AF3E"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P</w:t>
      </w:r>
      <w:r w:rsidRPr="00C47ABF">
        <w:rPr>
          <w:rFonts w:ascii="ISOCPEUR" w:hAnsi="ISOCPEUR" w:cstheme="majorHAnsi"/>
          <w:bCs/>
        </w:rPr>
        <w:t>olecenie inspektora nadzoru - wszelkie polecenia przekazywane Wykonawcy przez Inspektora Nadzoru w formie pisemnej, dotyczące sposobu realizacji Robót lub innych spraw związanych z prowadzeniem Budowy.</w:t>
      </w:r>
    </w:p>
    <w:p w14:paraId="147F87F0" w14:textId="77777777" w:rsidR="002748B4" w:rsidRPr="00C47ABF" w:rsidRDefault="002748B4" w:rsidP="002748B4">
      <w:pPr>
        <w:pStyle w:val="Standard"/>
        <w:ind w:firstLine="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Projektant - uprawniona osoba prawna lub fizyczna będąca autorem dokumentacji projektowej.</w:t>
      </w:r>
    </w:p>
    <w:p w14:paraId="7B8EAE51"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Roboty Budowlane, Roboty – budowa oraz wszelkie prace polegające na Przebudowie, montażu, remoncie.</w:t>
      </w:r>
    </w:p>
    <w:p w14:paraId="2BC2591B"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Teren Budowy – przestrzeń, w której prowadzone są roboty budowlane wraz  z przestrzenią zajmowaną przez urządzenia zaplecza budowy.</w:t>
      </w:r>
    </w:p>
    <w:p w14:paraId="59E12810"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Wspólny Słownik Zamówień (CPV) – system klasyfikacji produktów, usług i robót budowlanych stworzonym na potrzeby zamówień publicznych.</w:t>
      </w:r>
    </w:p>
    <w:p w14:paraId="2DCAE40D" w14:textId="77777777" w:rsidR="002748B4" w:rsidRPr="00C47ABF"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Wykonawca, WRB – osoba fizyczna, prawna lub jednostka bez osobowości prawnej, która zawarła z Zamawiającym umowę/ Kontrakt na realizację Inwestycji.</w:t>
      </w:r>
    </w:p>
    <w:p w14:paraId="5B9B9253" w14:textId="77777777" w:rsidR="002748B4" w:rsidRPr="00C47ABF" w:rsidRDefault="002748B4" w:rsidP="002748B4">
      <w:pPr>
        <w:pStyle w:val="Standard"/>
        <w:ind w:firstLine="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 xml:space="preserve">Wyrób Budowlany – wyrób w rozumieniu przepisów o ocenie zgodności, wytworzony </w:t>
      </w:r>
    </w:p>
    <w:p w14:paraId="7A495E8E" w14:textId="77777777" w:rsidR="002748B4" w:rsidRPr="00C47ABF" w:rsidRDefault="002748B4" w:rsidP="002748B4">
      <w:pPr>
        <w:pStyle w:val="Standard"/>
        <w:ind w:firstLine="720"/>
        <w:jc w:val="both"/>
        <w:rPr>
          <w:rFonts w:ascii="ISOCPEUR" w:hAnsi="ISOCPEUR" w:cstheme="majorHAnsi"/>
          <w:bCs/>
        </w:rPr>
      </w:pPr>
      <w:r w:rsidRPr="00C47ABF">
        <w:rPr>
          <w:rFonts w:ascii="ISOCPEUR" w:hAnsi="ISOCPEUR" w:cstheme="majorHAnsi"/>
          <w:bCs/>
        </w:rPr>
        <w:t xml:space="preserve">w celu wbudowania, wmontowania, zainstalowania lub zastosowania w sposób trwały </w:t>
      </w:r>
    </w:p>
    <w:p w14:paraId="6BBD56B5" w14:textId="77777777" w:rsidR="002748B4" w:rsidRPr="00C47ABF" w:rsidRDefault="002748B4" w:rsidP="002748B4">
      <w:pPr>
        <w:pStyle w:val="Standard"/>
        <w:ind w:left="720"/>
        <w:jc w:val="both"/>
        <w:rPr>
          <w:rFonts w:ascii="ISOCPEUR" w:hAnsi="ISOCPEUR" w:cstheme="majorHAnsi"/>
          <w:bCs/>
        </w:rPr>
      </w:pPr>
      <w:r w:rsidRPr="00C47ABF">
        <w:rPr>
          <w:rFonts w:ascii="ISOCPEUR" w:hAnsi="ISOCPEUR" w:cstheme="majorHAnsi"/>
          <w:bCs/>
        </w:rPr>
        <w:t>w obiekcie budowlanym, wprowadzany do obrotu jako wyrób pojedynczy lub jako zestaw wyrobów do stosowania we wzajemnym połączeniu stanowiącym integralną całość użytkową.</w:t>
      </w:r>
    </w:p>
    <w:p w14:paraId="59B457F6" w14:textId="77777777" w:rsidR="002748B4" w:rsidRDefault="002748B4" w:rsidP="002748B4">
      <w:pPr>
        <w:pStyle w:val="Standard"/>
        <w:ind w:left="720" w:hanging="360"/>
        <w:jc w:val="both"/>
        <w:rPr>
          <w:rFonts w:ascii="ISOCPEUR" w:hAnsi="ISOCPEUR" w:cstheme="majorHAnsi"/>
          <w:bCs/>
        </w:rPr>
      </w:pPr>
      <w:r>
        <w:rPr>
          <w:rFonts w:ascii="ISOCPEUR" w:hAnsi="ISOCPEUR" w:cstheme="majorHAnsi"/>
          <w:bCs/>
        </w:rPr>
        <w:t xml:space="preserve">- </w:t>
      </w:r>
      <w:r w:rsidRPr="00C47ABF">
        <w:rPr>
          <w:rFonts w:ascii="ISOCPEUR" w:hAnsi="ISOCPEUR" w:cstheme="majorHAnsi"/>
          <w:bCs/>
        </w:rPr>
        <w:t>Znak Budowlany – oznakowanie wyrobu budowlanego dopuszczonego do ogólnego stosowania, potwierdzające dokonanie oceny zgodności tego wyrobu z normą zharmonizowaną lub europejską Aprobatą Techniczną.</w:t>
      </w:r>
    </w:p>
    <w:p w14:paraId="769F5C18" w14:textId="77777777" w:rsidR="002748B4" w:rsidRDefault="002748B4" w:rsidP="002748B4">
      <w:pPr>
        <w:pStyle w:val="Standard"/>
        <w:ind w:left="720" w:hanging="360"/>
        <w:jc w:val="both"/>
        <w:rPr>
          <w:rFonts w:ascii="ISOCPEUR" w:hAnsi="ISOCPEUR" w:cstheme="majorHAnsi"/>
          <w:bCs/>
        </w:rPr>
      </w:pPr>
    </w:p>
    <w:p w14:paraId="5A9CFBDA" w14:textId="77777777" w:rsidR="002748B4" w:rsidRDefault="002748B4" w:rsidP="002748B4">
      <w:pPr>
        <w:pStyle w:val="Standard"/>
        <w:ind w:left="720" w:hanging="360"/>
        <w:jc w:val="both"/>
        <w:rPr>
          <w:rFonts w:ascii="ISOCPEUR" w:hAnsi="ISOCPEUR" w:cstheme="majorHAnsi"/>
          <w:bCs/>
        </w:rPr>
      </w:pPr>
      <w:r>
        <w:rPr>
          <w:rFonts w:ascii="ISOCPEUR" w:hAnsi="ISOCPEUR" w:cstheme="majorHAnsi"/>
          <w:bCs/>
        </w:rPr>
        <w:t>Używane skróty:</w:t>
      </w:r>
    </w:p>
    <w:p w14:paraId="5376D334" w14:textId="77777777" w:rsidR="002748B4" w:rsidRPr="00C47ABF" w:rsidRDefault="002748B4" w:rsidP="002748B4">
      <w:pPr>
        <w:pStyle w:val="Standard"/>
        <w:ind w:left="720"/>
        <w:jc w:val="both"/>
        <w:rPr>
          <w:rFonts w:ascii="ISOCPEUR" w:hAnsi="ISOCPEUR" w:cstheme="majorHAnsi"/>
        </w:rPr>
      </w:pPr>
      <w:r w:rsidRPr="00C47ABF">
        <w:rPr>
          <w:rFonts w:ascii="ISOCPEUR" w:hAnsi="ISOCPEUR" w:cstheme="majorHAnsi"/>
        </w:rPr>
        <w:t>BHP</w:t>
      </w:r>
      <w:r w:rsidRPr="00C47ABF">
        <w:rPr>
          <w:rFonts w:ascii="ISOCPEUR" w:hAnsi="ISOCPEUR" w:cstheme="majorHAnsi"/>
        </w:rPr>
        <w:tab/>
        <w:t>bezpieczeństwo i higiena pracy</w:t>
      </w:r>
    </w:p>
    <w:p w14:paraId="10915925" w14:textId="77777777" w:rsidR="002748B4" w:rsidRPr="00C47ABF" w:rsidRDefault="002748B4" w:rsidP="002748B4">
      <w:pPr>
        <w:pStyle w:val="Standard"/>
        <w:ind w:left="720"/>
        <w:jc w:val="both"/>
        <w:rPr>
          <w:rFonts w:ascii="ISOCPEUR" w:hAnsi="ISOCPEUR" w:cstheme="majorHAnsi"/>
        </w:rPr>
      </w:pPr>
      <w:r w:rsidRPr="00C47ABF">
        <w:rPr>
          <w:rFonts w:ascii="ISOCPEUR" w:hAnsi="ISOCPEUR" w:cstheme="majorHAnsi"/>
        </w:rPr>
        <w:t>BIOZ</w:t>
      </w:r>
      <w:r w:rsidRPr="00C47ABF">
        <w:rPr>
          <w:rFonts w:ascii="ISOCPEUR" w:hAnsi="ISOCPEUR" w:cstheme="majorHAnsi"/>
        </w:rPr>
        <w:tab/>
        <w:t>bezpieczeństwo i ochrona zdrowia</w:t>
      </w:r>
    </w:p>
    <w:p w14:paraId="33159F75" w14:textId="77777777" w:rsidR="002748B4" w:rsidRPr="00C47ABF" w:rsidRDefault="002748B4" w:rsidP="002748B4">
      <w:pPr>
        <w:pStyle w:val="Standard"/>
        <w:ind w:firstLine="720"/>
        <w:jc w:val="both"/>
        <w:rPr>
          <w:rFonts w:ascii="ISOCPEUR" w:hAnsi="ISOCPEUR" w:cstheme="majorHAnsi"/>
        </w:rPr>
      </w:pPr>
      <w:r w:rsidRPr="00C47ABF">
        <w:rPr>
          <w:rFonts w:ascii="ISOCPEUR" w:hAnsi="ISOCPEUR" w:cstheme="majorHAnsi"/>
        </w:rPr>
        <w:t>DTR</w:t>
      </w:r>
      <w:r w:rsidRPr="00C47ABF">
        <w:rPr>
          <w:rFonts w:ascii="ISOCPEUR" w:hAnsi="ISOCPEUR" w:cstheme="majorHAnsi"/>
        </w:rPr>
        <w:tab/>
        <w:t>dokumentacja techniczno-ruchowa</w:t>
      </w:r>
    </w:p>
    <w:p w14:paraId="5F931C20" w14:textId="77777777" w:rsidR="002748B4" w:rsidRPr="00C47ABF" w:rsidRDefault="002748B4" w:rsidP="002748B4">
      <w:pPr>
        <w:pStyle w:val="Standard"/>
        <w:ind w:firstLine="720"/>
        <w:jc w:val="both"/>
        <w:rPr>
          <w:rFonts w:ascii="ISOCPEUR" w:hAnsi="ISOCPEUR" w:cstheme="majorHAnsi"/>
        </w:rPr>
      </w:pPr>
      <w:r w:rsidRPr="00C47ABF">
        <w:rPr>
          <w:rFonts w:ascii="ISOCPEUR" w:hAnsi="ISOCPEUR" w:cstheme="majorHAnsi"/>
        </w:rPr>
        <w:t>PZT</w:t>
      </w:r>
      <w:r w:rsidRPr="00C47ABF">
        <w:rPr>
          <w:rFonts w:ascii="ISOCPEUR" w:hAnsi="ISOCPEUR" w:cstheme="majorHAnsi"/>
        </w:rPr>
        <w:tab/>
        <w:t>Projekt Zagospodarowania Terenu</w:t>
      </w:r>
    </w:p>
    <w:p w14:paraId="29AAE28D" w14:textId="77777777" w:rsidR="002748B4" w:rsidRPr="00C47ABF" w:rsidRDefault="002748B4" w:rsidP="002748B4">
      <w:pPr>
        <w:pStyle w:val="Standard"/>
        <w:ind w:left="720"/>
        <w:jc w:val="both"/>
        <w:rPr>
          <w:rFonts w:ascii="ISOCPEUR" w:hAnsi="ISOCPEUR" w:cstheme="majorHAnsi"/>
        </w:rPr>
      </w:pPr>
      <w:r w:rsidRPr="00C47ABF">
        <w:rPr>
          <w:rFonts w:ascii="ISOCPEUR" w:hAnsi="ISOCPEUR" w:cstheme="majorHAnsi"/>
        </w:rPr>
        <w:t>WRB</w:t>
      </w:r>
      <w:r w:rsidRPr="00C47ABF">
        <w:rPr>
          <w:rFonts w:ascii="ISOCPEUR" w:hAnsi="ISOCPEUR" w:cstheme="majorHAnsi"/>
        </w:rPr>
        <w:tab/>
        <w:t>Wykonawca Robót Budowlanych</w:t>
      </w:r>
    </w:p>
    <w:p w14:paraId="1BC1F66B" w14:textId="77777777" w:rsidR="002748B4" w:rsidRPr="00C47ABF" w:rsidRDefault="002748B4" w:rsidP="002748B4">
      <w:pPr>
        <w:pStyle w:val="Standard"/>
        <w:ind w:firstLine="720"/>
        <w:jc w:val="both"/>
        <w:rPr>
          <w:rFonts w:ascii="ISOCPEUR" w:hAnsi="ISOCPEUR" w:cstheme="majorHAnsi"/>
        </w:rPr>
      </w:pPr>
      <w:r w:rsidRPr="00C47ABF">
        <w:rPr>
          <w:rFonts w:ascii="ISOCPEUR" w:hAnsi="ISOCPEUR" w:cstheme="majorHAnsi"/>
        </w:rPr>
        <w:t>STWIORB, ST</w:t>
      </w:r>
      <w:r w:rsidRPr="00C47ABF">
        <w:rPr>
          <w:rFonts w:ascii="ISOCPEUR" w:hAnsi="ISOCPEUR" w:cstheme="majorHAnsi"/>
        </w:rPr>
        <w:tab/>
        <w:t>Specyfikacja Techniczna Wykonania i Odbioru Robót Budowlanych</w:t>
      </w:r>
    </w:p>
    <w:p w14:paraId="7B172D60" w14:textId="77777777" w:rsidR="002748B4" w:rsidRDefault="002748B4" w:rsidP="002748B4">
      <w:pPr>
        <w:pStyle w:val="Standard"/>
        <w:ind w:firstLine="720"/>
        <w:jc w:val="both"/>
        <w:rPr>
          <w:rFonts w:ascii="ISOCPEUR" w:hAnsi="ISOCPEUR" w:cstheme="majorHAnsi"/>
        </w:rPr>
      </w:pPr>
      <w:r w:rsidRPr="00C47ABF">
        <w:rPr>
          <w:rFonts w:ascii="ISOCPEUR" w:hAnsi="ISOCPEUR" w:cstheme="majorHAnsi"/>
        </w:rPr>
        <w:t>OSTWIORB</w:t>
      </w:r>
      <w:r w:rsidRPr="00C47ABF">
        <w:rPr>
          <w:rFonts w:ascii="ISOCPEUR" w:hAnsi="ISOCPEUR" w:cstheme="majorHAnsi"/>
        </w:rPr>
        <w:tab/>
        <w:t>Ogólna Specyfikacja Techniczna Wykonania i Odbioru Robót Budowlanych</w:t>
      </w:r>
    </w:p>
    <w:p w14:paraId="4334B928" w14:textId="77777777" w:rsidR="002748B4" w:rsidRDefault="002748B4" w:rsidP="002748B4">
      <w:pPr>
        <w:pStyle w:val="Standard"/>
        <w:jc w:val="both"/>
        <w:rPr>
          <w:rFonts w:ascii="ISOCPEUR" w:hAnsi="ISOCPEUR" w:cstheme="majorHAnsi"/>
        </w:rPr>
      </w:pPr>
    </w:p>
    <w:p w14:paraId="58B001FB" w14:textId="77777777" w:rsidR="002748B4" w:rsidRPr="00C47ABF" w:rsidRDefault="002748B4" w:rsidP="002748B4">
      <w:pPr>
        <w:pStyle w:val="Bezodstpw"/>
        <w:numPr>
          <w:ilvl w:val="0"/>
          <w:numId w:val="65"/>
        </w:numPr>
        <w:rPr>
          <w:rFonts w:ascii="ISOCPEUR" w:hAnsi="ISOCPEUR"/>
        </w:rPr>
      </w:pPr>
      <w:r w:rsidRPr="00C47ABF">
        <w:rPr>
          <w:rFonts w:ascii="ISOCPEUR" w:hAnsi="ISOCPEUR"/>
        </w:rPr>
        <w:t>Specyfikacje techniczne podane w kolejnych rozdziałach, dotyczące poszczególnych rodzajów instalacji sanitarnych należy stosować łącznie z warunkami ogólnymi podanymi w niniejszym rozdziale.</w:t>
      </w:r>
    </w:p>
    <w:p w14:paraId="7348DAD7" w14:textId="77777777" w:rsidR="002748B4" w:rsidRPr="00C47ABF" w:rsidRDefault="002748B4" w:rsidP="002748B4">
      <w:pPr>
        <w:pStyle w:val="Bezodstpw"/>
        <w:numPr>
          <w:ilvl w:val="0"/>
          <w:numId w:val="65"/>
        </w:numPr>
        <w:rPr>
          <w:rFonts w:ascii="ISOCPEUR" w:hAnsi="ISOCPEUR"/>
        </w:rPr>
      </w:pPr>
      <w:r w:rsidRPr="00C47ABF">
        <w:rPr>
          <w:rFonts w:ascii="ISOCPEUR" w:hAnsi="ISOCPEUR"/>
        </w:rPr>
        <w:t>Dla instalacji i robót nie objętych niniejszymi ST wymagania techniczne wykonania i odbioru powinny stanowić integralną część dokumentacji technicznej.</w:t>
      </w:r>
    </w:p>
    <w:p w14:paraId="4D005015" w14:textId="77777777" w:rsidR="002748B4" w:rsidRPr="00C47ABF" w:rsidRDefault="002748B4" w:rsidP="002748B4">
      <w:pPr>
        <w:pStyle w:val="Bezodstpw"/>
        <w:numPr>
          <w:ilvl w:val="0"/>
          <w:numId w:val="65"/>
        </w:numPr>
        <w:rPr>
          <w:rFonts w:ascii="ISOCPEUR" w:hAnsi="ISOCPEUR"/>
        </w:rPr>
      </w:pPr>
      <w:r w:rsidRPr="00C47ABF">
        <w:rPr>
          <w:rFonts w:ascii="ISOCPEUR" w:hAnsi="ISOCPEUR"/>
        </w:rPr>
        <w:t>Dokumentacja techniczna, dostarczana przez Inwestora, przed jej przekazaniem na budowę powinna być sprawdzona w przedsiębiorstwie wykonawczym, w szczególności pod kątem możliwości technicznych realizacji zgodnie z obowiązującymi przepisami bhp, rodzajem stosowanych materiałów i rozwiązań konstrukcyjnych.</w:t>
      </w:r>
    </w:p>
    <w:p w14:paraId="200D17B6" w14:textId="77777777" w:rsidR="002748B4" w:rsidRPr="00C47ABF" w:rsidRDefault="002748B4" w:rsidP="002748B4">
      <w:pPr>
        <w:pStyle w:val="Bezodstpw"/>
        <w:numPr>
          <w:ilvl w:val="0"/>
          <w:numId w:val="65"/>
        </w:numPr>
        <w:rPr>
          <w:rFonts w:ascii="ISOCPEUR" w:hAnsi="ISOCPEUR"/>
        </w:rPr>
      </w:pPr>
      <w:r w:rsidRPr="00C47ABF">
        <w:rPr>
          <w:rFonts w:ascii="ISOCPEUR" w:hAnsi="ISOCPEUR"/>
        </w:rPr>
        <w:t>Zmiany i odstępstwa od dokumentacji:</w:t>
      </w:r>
    </w:p>
    <w:p w14:paraId="3153720A" w14:textId="77777777" w:rsidR="002748B4" w:rsidRPr="00C47ABF" w:rsidRDefault="002748B4" w:rsidP="002748B4">
      <w:pPr>
        <w:pStyle w:val="Bezodstpw"/>
        <w:ind w:left="708"/>
        <w:rPr>
          <w:rFonts w:ascii="ISOCPEUR" w:hAnsi="ISOCPEUR"/>
        </w:rPr>
      </w:pPr>
      <w:r>
        <w:rPr>
          <w:rFonts w:ascii="ISOCPEUR" w:hAnsi="ISOCPEUR"/>
        </w:rPr>
        <w:t>- w</w:t>
      </w:r>
      <w:r w:rsidRPr="00C47ABF">
        <w:rPr>
          <w:rFonts w:ascii="ISOCPEUR" w:hAnsi="ISOCPEUR"/>
        </w:rPr>
        <w:t>szelkie uzasadnione zmiany i odstępstwa proponowane przez Wykonawcę, powinny być obustronnie uzgodnione w terminie zapewniającym nieprzerwany tok wykonawstwa.</w:t>
      </w:r>
    </w:p>
    <w:p w14:paraId="694ACA10" w14:textId="77777777" w:rsidR="002748B4" w:rsidRPr="00C47ABF" w:rsidRDefault="002748B4" w:rsidP="002748B4">
      <w:pPr>
        <w:pStyle w:val="Bezodstpw"/>
        <w:ind w:left="708"/>
        <w:rPr>
          <w:rFonts w:ascii="ISOCPEUR" w:hAnsi="ISOCPEUR"/>
        </w:rPr>
      </w:pPr>
      <w:r>
        <w:rPr>
          <w:rFonts w:ascii="ISOCPEUR" w:hAnsi="ISOCPEUR"/>
        </w:rPr>
        <w:t>- d</w:t>
      </w:r>
      <w:r w:rsidRPr="00C47ABF">
        <w:rPr>
          <w:rFonts w:ascii="ISOCPEUR" w:hAnsi="ISOCPEUR"/>
        </w:rPr>
        <w:t>ecyzje o zmianach, wprowadzonych w czasie wykonawstwa, powinny być każdorazowo potwierdzone wpisem inspektora nadzoru do dziennika budowy, a w przypadkach uznanych przez niego za konieczne - również potwierdzane przez autora projektu.</w:t>
      </w:r>
    </w:p>
    <w:p w14:paraId="7536BF3F" w14:textId="77777777" w:rsidR="002748B4" w:rsidRPr="00C47ABF" w:rsidRDefault="002748B4" w:rsidP="002748B4">
      <w:pPr>
        <w:pStyle w:val="Bezodstpw"/>
        <w:ind w:left="708"/>
        <w:rPr>
          <w:rFonts w:ascii="ISOCPEUR" w:hAnsi="ISOCPEUR"/>
        </w:rPr>
      </w:pPr>
      <w:r>
        <w:rPr>
          <w:rFonts w:ascii="ISOCPEUR" w:hAnsi="ISOCPEUR"/>
        </w:rPr>
        <w:t>- w</w:t>
      </w:r>
      <w:r w:rsidRPr="00C47ABF">
        <w:rPr>
          <w:rFonts w:ascii="ISOCPEUR" w:hAnsi="ISOCPEUR"/>
        </w:rPr>
        <w:t>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w:t>
      </w:r>
    </w:p>
    <w:p w14:paraId="5053C241" w14:textId="77777777" w:rsidR="002748B4" w:rsidRPr="00C47ABF" w:rsidRDefault="002748B4" w:rsidP="002748B4">
      <w:pPr>
        <w:pStyle w:val="Standard"/>
        <w:ind w:left="720" w:hanging="360"/>
        <w:jc w:val="both"/>
        <w:rPr>
          <w:rFonts w:ascii="ISOCPEUR" w:hAnsi="ISOCPEUR" w:cstheme="majorHAnsi"/>
          <w:bCs/>
        </w:rPr>
      </w:pPr>
    </w:p>
    <w:p w14:paraId="385026E2" w14:textId="77777777" w:rsidR="002748B4" w:rsidRPr="001B1DD4" w:rsidRDefault="002748B4" w:rsidP="002748B4">
      <w:pPr>
        <w:pStyle w:val="Bezodstpw"/>
        <w:numPr>
          <w:ilvl w:val="1"/>
          <w:numId w:val="44"/>
        </w:numPr>
        <w:rPr>
          <w:rFonts w:ascii="ISOCPEUR" w:hAnsi="ISOCPEUR"/>
          <w:b/>
          <w:bCs/>
          <w:sz w:val="24"/>
          <w:szCs w:val="24"/>
        </w:rPr>
      </w:pPr>
      <w:r w:rsidRPr="001B1DD4">
        <w:rPr>
          <w:rFonts w:ascii="ISOCPEUR" w:hAnsi="ISOCPEUR"/>
          <w:b/>
          <w:bCs/>
          <w:sz w:val="24"/>
          <w:szCs w:val="24"/>
        </w:rPr>
        <w:lastRenderedPageBreak/>
        <w:t>Ogólne wymagania dotyczące robót</w:t>
      </w:r>
    </w:p>
    <w:p w14:paraId="75F07BD3" w14:textId="77777777" w:rsidR="002748B4" w:rsidRPr="001B1DD4" w:rsidRDefault="002748B4" w:rsidP="002748B4">
      <w:pPr>
        <w:pStyle w:val="Bezodstpw"/>
        <w:ind w:left="360"/>
        <w:rPr>
          <w:rFonts w:ascii="ISOCPEUR" w:hAnsi="ISOCPEUR"/>
        </w:rPr>
      </w:pPr>
      <w:r w:rsidRPr="001B1DD4">
        <w:rPr>
          <w:rFonts w:ascii="ISOCPEUR" w:hAnsi="ISOCPEUR"/>
        </w:rPr>
        <w:t>Wykonawca robót jest odpowiedzialny za jakość ich wykonania oraz za ich zgodność z dokumentacją projektową, ST i poleceniami Inspektora Nadzoru.</w:t>
      </w:r>
    </w:p>
    <w:p w14:paraId="25CB31AF" w14:textId="77777777" w:rsidR="002748B4" w:rsidRPr="001B1DD4" w:rsidRDefault="002748B4" w:rsidP="002748B4">
      <w:pPr>
        <w:pStyle w:val="Bezodstpw"/>
        <w:ind w:left="360"/>
        <w:rPr>
          <w:rFonts w:ascii="ISOCPEUR" w:hAnsi="ISOCPEUR"/>
        </w:rPr>
      </w:pPr>
    </w:p>
    <w:p w14:paraId="7F3DCCEE" w14:textId="77777777" w:rsidR="002748B4" w:rsidRPr="008A0893" w:rsidRDefault="002748B4" w:rsidP="002748B4">
      <w:pPr>
        <w:pStyle w:val="Bezodstpw"/>
        <w:numPr>
          <w:ilvl w:val="2"/>
          <w:numId w:val="44"/>
        </w:numPr>
        <w:rPr>
          <w:rFonts w:ascii="ISOCPEUR" w:hAnsi="ISOCPEUR"/>
          <w:sz w:val="24"/>
          <w:szCs w:val="24"/>
        </w:rPr>
      </w:pPr>
      <w:r w:rsidRPr="008A0893">
        <w:rPr>
          <w:rFonts w:ascii="ISOCPEUR" w:hAnsi="ISOCPEUR" w:cstheme="majorHAnsi"/>
        </w:rPr>
        <w:t>Przekazanie terenu budowy</w:t>
      </w:r>
    </w:p>
    <w:p w14:paraId="00EBB5CF" w14:textId="77777777" w:rsidR="002748B4" w:rsidRPr="008A0893" w:rsidRDefault="002748B4" w:rsidP="002748B4">
      <w:pPr>
        <w:pStyle w:val="Bezodstpw"/>
        <w:ind w:left="567"/>
        <w:rPr>
          <w:rFonts w:ascii="ISOCPEUR" w:hAnsi="ISOCPEUR"/>
        </w:rPr>
      </w:pPr>
      <w:r w:rsidRPr="008A0893">
        <w:rPr>
          <w:rFonts w:ascii="ISOCPEUR" w:hAnsi="ISOCPEUR"/>
        </w:rPr>
        <w:t>Zamawiający w terminie określonym w dokumentach umowy przekaże Wykonawcy teren budowy wraz ze wszystkimi wymaganymi uzgodnieniami prawnymi i administracyjnymi, lokalizację i współrzędne punktów głównych trasy oraz raperów, dziennik budowy oraz dwa egzemplarze dokumentacji projektowej i dwa komplety ST.</w:t>
      </w:r>
    </w:p>
    <w:p w14:paraId="6DAA76AD" w14:textId="77777777" w:rsidR="002748B4" w:rsidRDefault="002748B4" w:rsidP="002748B4">
      <w:pPr>
        <w:pStyle w:val="Bezodstpw"/>
        <w:ind w:left="567"/>
        <w:rPr>
          <w:rFonts w:ascii="ISOCPEUR" w:hAnsi="ISOCPEUR"/>
        </w:rPr>
      </w:pPr>
      <w:r w:rsidRPr="008A0893">
        <w:rPr>
          <w:rFonts w:ascii="ISOCPEUR" w:hAnsi="ISOCPEUR"/>
        </w:rPr>
        <w:t>Na Wykonawcy spoczywa odpowiedzialność za ochronę przekazanych mu punktów pomiarowych do chwili odbioru końcowego robót. Uszkodzone bądź zniszczone znaki geodezyjne Wykonawca odtworzy i utrwali na własny koszt.</w:t>
      </w:r>
    </w:p>
    <w:p w14:paraId="3F97B8B2" w14:textId="77777777" w:rsidR="002748B4" w:rsidRPr="008A0893" w:rsidRDefault="002748B4" w:rsidP="002748B4">
      <w:pPr>
        <w:pStyle w:val="Bezodstpw"/>
        <w:ind w:left="567"/>
        <w:rPr>
          <w:rFonts w:ascii="ISOCPEUR" w:hAnsi="ISOCPEUR"/>
          <w:sz w:val="24"/>
          <w:szCs w:val="24"/>
        </w:rPr>
      </w:pPr>
    </w:p>
    <w:p w14:paraId="3A954E9E" w14:textId="77777777" w:rsidR="002748B4" w:rsidRPr="001B1DD4" w:rsidRDefault="002748B4" w:rsidP="002748B4">
      <w:pPr>
        <w:pStyle w:val="Bezodstpw"/>
        <w:numPr>
          <w:ilvl w:val="2"/>
          <w:numId w:val="44"/>
        </w:numPr>
        <w:rPr>
          <w:rFonts w:ascii="ISOCPEUR" w:hAnsi="ISOCPEUR"/>
          <w:sz w:val="24"/>
          <w:szCs w:val="24"/>
        </w:rPr>
      </w:pPr>
      <w:r w:rsidRPr="001B1DD4">
        <w:rPr>
          <w:rFonts w:ascii="ISOCPEUR" w:hAnsi="ISOCPEUR"/>
        </w:rPr>
        <w:t>Dokumentacja projektowa</w:t>
      </w:r>
    </w:p>
    <w:p w14:paraId="0CF5E7F5" w14:textId="77777777" w:rsidR="002748B4" w:rsidRPr="008A0893" w:rsidRDefault="002748B4" w:rsidP="002748B4">
      <w:pPr>
        <w:pStyle w:val="Bezodstpw"/>
        <w:ind w:left="567"/>
        <w:rPr>
          <w:rFonts w:ascii="ISOCPEUR" w:hAnsi="ISOCPEUR"/>
        </w:rPr>
      </w:pPr>
      <w:r w:rsidRPr="008A0893">
        <w:rPr>
          <w:rFonts w:ascii="ISOCPEUR" w:hAnsi="ISOCPEUR"/>
        </w:rPr>
        <w:t>Dokumentacja projektowa zawierać będzie rysunki, obliczenia i dokumenty, zgodnie z wykazem podanym w szczegółowych warunkach umowy, uwzględniającym podział na dokumentację projektową:</w:t>
      </w:r>
    </w:p>
    <w:p w14:paraId="50D04C56" w14:textId="77777777" w:rsidR="002748B4" w:rsidRPr="008A0893" w:rsidRDefault="002748B4" w:rsidP="002748B4">
      <w:pPr>
        <w:pStyle w:val="Bezodstpw"/>
        <w:ind w:firstLine="567"/>
        <w:rPr>
          <w:rFonts w:ascii="ISOCPEUR" w:hAnsi="ISOCPEUR"/>
        </w:rPr>
      </w:pPr>
      <w:r w:rsidRPr="008A0893">
        <w:rPr>
          <w:rFonts w:ascii="ISOCPEUR" w:hAnsi="ISOCPEUR"/>
        </w:rPr>
        <w:t>- Zamawiającego,</w:t>
      </w:r>
    </w:p>
    <w:p w14:paraId="620D7122" w14:textId="77777777" w:rsidR="002748B4" w:rsidRDefault="002748B4" w:rsidP="002748B4">
      <w:pPr>
        <w:pStyle w:val="Bezodstpw"/>
        <w:ind w:firstLine="567"/>
        <w:rPr>
          <w:rFonts w:ascii="ISOCPEUR" w:hAnsi="ISOCPEUR"/>
        </w:rPr>
      </w:pPr>
      <w:r w:rsidRPr="008A0893">
        <w:rPr>
          <w:rFonts w:ascii="ISOCPEUR" w:hAnsi="ISOCPEUR"/>
        </w:rPr>
        <w:t>- sporządzoną przez Wykonawcę.</w:t>
      </w:r>
    </w:p>
    <w:p w14:paraId="38BA02CA" w14:textId="77777777" w:rsidR="002748B4" w:rsidRPr="008A0893" w:rsidRDefault="002748B4" w:rsidP="002748B4">
      <w:pPr>
        <w:pStyle w:val="Bezodstpw"/>
        <w:ind w:firstLine="567"/>
        <w:rPr>
          <w:rFonts w:ascii="ISOCPEUR" w:hAnsi="ISOCPEUR"/>
        </w:rPr>
      </w:pPr>
    </w:p>
    <w:p w14:paraId="5309C644" w14:textId="77777777" w:rsidR="002748B4" w:rsidRPr="001B1DD4" w:rsidRDefault="002748B4" w:rsidP="002748B4">
      <w:pPr>
        <w:pStyle w:val="Bezodstpw"/>
        <w:numPr>
          <w:ilvl w:val="2"/>
          <w:numId w:val="44"/>
        </w:numPr>
        <w:rPr>
          <w:rFonts w:ascii="ISOCPEUR" w:hAnsi="ISOCPEUR"/>
        </w:rPr>
      </w:pPr>
      <w:r w:rsidRPr="001B1DD4">
        <w:rPr>
          <w:rFonts w:ascii="ISOCPEUR" w:hAnsi="ISOCPEUR"/>
        </w:rPr>
        <w:t>Zgodność robót z Dokumentacją Projektową i S</w:t>
      </w:r>
      <w:r>
        <w:rPr>
          <w:rFonts w:ascii="ISOCPEUR" w:hAnsi="ISOCPEUR"/>
        </w:rPr>
        <w:t>T</w:t>
      </w:r>
    </w:p>
    <w:p w14:paraId="3907F219" w14:textId="77777777" w:rsidR="002748B4" w:rsidRPr="00F25149" w:rsidRDefault="002748B4" w:rsidP="002748B4">
      <w:pPr>
        <w:pStyle w:val="Bezodstpw"/>
        <w:ind w:left="567"/>
        <w:rPr>
          <w:rFonts w:ascii="ISOCPEUR" w:hAnsi="ISOCPEUR"/>
        </w:rPr>
      </w:pPr>
      <w:r w:rsidRPr="00F25149">
        <w:rPr>
          <w:rFonts w:ascii="ISOCPEUR" w:hAnsi="ISOCPEUR"/>
        </w:rPr>
        <w:t>Dokumentacja projektowa, ST oraz dodatkowe dokumenty przekazane dla  Wykonawcy stanowią część umowy, a wymagania wyszczególnione w choćby jednym z nich są  obowiązujące dla Wykonawcy tak jakby były zawarte w całej dokumentacji.</w:t>
      </w:r>
    </w:p>
    <w:p w14:paraId="00DF894B" w14:textId="77777777" w:rsidR="002748B4" w:rsidRPr="00F25149" w:rsidRDefault="002748B4" w:rsidP="002748B4">
      <w:pPr>
        <w:pStyle w:val="Bezodstpw"/>
        <w:ind w:left="567"/>
        <w:rPr>
          <w:rFonts w:ascii="ISOCPEUR" w:hAnsi="ISOCPEUR"/>
        </w:rPr>
      </w:pPr>
      <w:r w:rsidRPr="00F25149">
        <w:rPr>
          <w:rFonts w:ascii="ISOCPEUR" w:hAnsi="ISOCPEUR"/>
        </w:rPr>
        <w:t xml:space="preserve">Wykonawca nie może wykorzystywać błędów lub </w:t>
      </w:r>
      <w:proofErr w:type="spellStart"/>
      <w:r w:rsidRPr="00F25149">
        <w:rPr>
          <w:rFonts w:ascii="ISOCPEUR" w:hAnsi="ISOCPEUR"/>
        </w:rPr>
        <w:t>opuszczeń</w:t>
      </w:r>
      <w:proofErr w:type="spellEnd"/>
      <w:r w:rsidRPr="00F25149">
        <w:rPr>
          <w:rFonts w:ascii="ISOCPEUR" w:hAnsi="ISOCPEUR"/>
        </w:rPr>
        <w:t xml:space="preserve"> w dokumentach kontraktowych, a o ich wykryciu winien natychmiast powiadomić Kierownika budowy, który dokona odpowiednich zmian i poprawek.</w:t>
      </w:r>
    </w:p>
    <w:p w14:paraId="1AA2BE6B" w14:textId="77777777" w:rsidR="002748B4" w:rsidRPr="00F25149" w:rsidRDefault="002748B4" w:rsidP="002748B4">
      <w:pPr>
        <w:pStyle w:val="Bezodstpw"/>
        <w:ind w:left="567"/>
        <w:rPr>
          <w:rFonts w:ascii="ISOCPEUR" w:hAnsi="ISOCPEUR"/>
        </w:rPr>
      </w:pPr>
      <w:r w:rsidRPr="00F25149">
        <w:rPr>
          <w:rFonts w:ascii="ISOCPEUR" w:hAnsi="ISOCPEUR"/>
        </w:rPr>
        <w:t>W przypadku rozbieżności opis wymiarów ważniejszy jest od odczytu ze skali rysunków. Wszystkie wykonane roboty i dostarczone materiały będą zgodne z dokumentacją projektową i ST.</w:t>
      </w:r>
    </w:p>
    <w:p w14:paraId="706FBCE0" w14:textId="77777777" w:rsidR="002748B4" w:rsidRPr="00F25149" w:rsidRDefault="002748B4" w:rsidP="002748B4">
      <w:pPr>
        <w:pStyle w:val="Bezodstpw"/>
        <w:ind w:left="567"/>
        <w:rPr>
          <w:rFonts w:ascii="ISOCPEUR" w:hAnsi="ISOCPEUR"/>
        </w:rPr>
      </w:pPr>
      <w:r w:rsidRPr="00F25149">
        <w:rPr>
          <w:rFonts w:ascii="ISOCPEUR" w:hAnsi="ISOCPEUR"/>
        </w:rPr>
        <w:t>Dane określone w dokumentacji projektowej i w ST będą uważane za wartości docelowe, od których dopuszczalne są odchylenia w ramach określonego podziału tolerancji. Cechy materiałów i elementów budowli muszą być jednorodne i wykazywać zgodność z określonymi wymaganiami, a rozrzuty tych cech nie mogą przekraczać dopuszczalnego przedziału tolerancji.</w:t>
      </w:r>
    </w:p>
    <w:p w14:paraId="09ADD6F3" w14:textId="77777777" w:rsidR="002748B4" w:rsidRPr="00F25149" w:rsidRDefault="002748B4" w:rsidP="002748B4">
      <w:pPr>
        <w:pStyle w:val="Bezodstpw"/>
        <w:ind w:left="567"/>
        <w:rPr>
          <w:rFonts w:ascii="ISOCPEUR" w:hAnsi="ISOCPEUR"/>
        </w:rPr>
      </w:pPr>
      <w:r w:rsidRPr="00F25149">
        <w:rPr>
          <w:rFonts w:ascii="ISOCPEUR" w:hAnsi="ISOCPEUR"/>
        </w:rPr>
        <w:t>W przypadku gdy materiały lub roboty nie będą w pełni zgodne z dokumentacja projektową lub ST i wpłynie to na niezadowalającą jakość elementu budowli, to takie materiały zostaną zastąpione innymi, a roboty rozebrane i wykonane ponownie na koszt Wykonawcy.</w:t>
      </w:r>
    </w:p>
    <w:p w14:paraId="6D1BE3FE" w14:textId="77777777" w:rsidR="002748B4" w:rsidRPr="001B1DD4" w:rsidRDefault="002748B4" w:rsidP="002748B4">
      <w:pPr>
        <w:pStyle w:val="Bezodstpw"/>
        <w:numPr>
          <w:ilvl w:val="2"/>
          <w:numId w:val="44"/>
        </w:numPr>
        <w:rPr>
          <w:rFonts w:ascii="ISOCPEUR" w:hAnsi="ISOCPEUR"/>
        </w:rPr>
      </w:pPr>
      <w:r>
        <w:rPr>
          <w:rFonts w:ascii="ISOCPEUR" w:hAnsi="ISOCPEUR"/>
        </w:rPr>
        <w:t>Zabezpieczenie terenu budowy</w:t>
      </w:r>
      <w:r w:rsidRPr="001B1DD4">
        <w:rPr>
          <w:rFonts w:ascii="ISOCPEUR" w:hAnsi="ISOCPEUR"/>
        </w:rPr>
        <w:t>.</w:t>
      </w:r>
    </w:p>
    <w:p w14:paraId="62067E8F" w14:textId="77777777" w:rsidR="002748B4" w:rsidRPr="008A0893" w:rsidRDefault="002748B4" w:rsidP="002748B4">
      <w:pPr>
        <w:pStyle w:val="Bezodstpw"/>
        <w:ind w:left="567"/>
        <w:rPr>
          <w:rFonts w:ascii="ISOCPEUR" w:hAnsi="ISOCPEUR"/>
        </w:rPr>
      </w:pPr>
      <w:r w:rsidRPr="008A0893">
        <w:rPr>
          <w:rFonts w:ascii="ISOCPEUR" w:hAnsi="ISOCPEUR"/>
        </w:rPr>
        <w:t>Zabezpieczenie terenu budowy w robotach o charakterze inwestycyjnym. Wykonawca jest zobowiązany do zabezpieczenia terenu budowy w okresie trwania realizacji kontraktu aż do zakończenia i odbioru ostatecznego robót. Wykonawca dostarczy, zainstaluje i będzie utrzymywać tymczasowe urządzenia zabezpieczające, w tym: ogrodzenia, poręcze, oświetlenie, sygnały i znaki ostrzegawcze, dozorców, wszelkie inne środki niezbędne do ochrony robót, wygody społeczności i innych. Fakt przystąpienia do robót Wykonawca obwieści publicznie przed ich rozpoczęciem w sposób uzgodniony z Kierownikiem budowy oraz przez umieszczenie, w miejscach i ilościach określonych przez Kierownika budowy, tablic informacyjnych, których treść zatwierdzi Kierownik budowy. Tablice informacyjne będą utrzymywane przez Wykonawcę w dobrym stanie przez cały okres realizacji robót. Koszt zabezpieczenia terenu budowy nie podlega odrębnej zapłacie i przyjmuje się, że jest włączony w cenę umowną.</w:t>
      </w:r>
    </w:p>
    <w:p w14:paraId="2E321462" w14:textId="77777777" w:rsidR="002748B4" w:rsidRPr="008A0893" w:rsidRDefault="002748B4" w:rsidP="002748B4">
      <w:pPr>
        <w:pStyle w:val="Bezodstpw"/>
        <w:ind w:left="567"/>
        <w:rPr>
          <w:rFonts w:ascii="ISOCPEUR" w:hAnsi="ISOCPEUR"/>
        </w:rPr>
      </w:pPr>
      <w:r w:rsidRPr="008A0893">
        <w:rPr>
          <w:rFonts w:ascii="ISOCPEUR" w:hAnsi="ISOCPEUR"/>
        </w:rPr>
        <w:t xml:space="preserve">Wykonawca, zgodnie z art. 45 a i 45 b ustawy Prawo budowlane zobowiązany jest do oznakowania miejsca budowy poprzez wystawienie tablicy informacyjnej zawierającej: </w:t>
      </w:r>
    </w:p>
    <w:p w14:paraId="5244C4AC" w14:textId="77777777" w:rsidR="002748B4" w:rsidRPr="008A0893" w:rsidRDefault="002748B4" w:rsidP="002748B4">
      <w:pPr>
        <w:pStyle w:val="Bezodstpw"/>
        <w:ind w:left="283" w:firstLine="284"/>
        <w:rPr>
          <w:rFonts w:ascii="ISOCPEUR" w:hAnsi="ISOCPEUR"/>
        </w:rPr>
      </w:pPr>
      <w:r w:rsidRPr="008A0893">
        <w:rPr>
          <w:rFonts w:ascii="ISOCPEUR" w:hAnsi="ISOCPEUR"/>
        </w:rPr>
        <w:t>- określenie rodzaju Robót budowlanych oraz adres prowadzenia tych Robót,</w:t>
      </w:r>
    </w:p>
    <w:p w14:paraId="3339E8DB" w14:textId="77777777" w:rsidR="002748B4" w:rsidRPr="008A0893" w:rsidRDefault="002748B4" w:rsidP="002748B4">
      <w:pPr>
        <w:pStyle w:val="Bezodstpw"/>
        <w:ind w:left="567"/>
        <w:rPr>
          <w:rFonts w:ascii="ISOCPEUR" w:hAnsi="ISOCPEUR"/>
        </w:rPr>
      </w:pPr>
      <w:r w:rsidRPr="008A0893">
        <w:rPr>
          <w:rFonts w:ascii="ISOCPEUR" w:hAnsi="ISOCPEUR"/>
        </w:rPr>
        <w:lastRenderedPageBreak/>
        <w:t xml:space="preserve">- datę i numer decyzji o pozwoleniu na budowę oraz organ wydający decyzję o pozwoleniu na budowę; </w:t>
      </w:r>
    </w:p>
    <w:p w14:paraId="4FA6E263" w14:textId="77777777" w:rsidR="002748B4" w:rsidRPr="008A0893" w:rsidRDefault="002748B4" w:rsidP="002748B4">
      <w:pPr>
        <w:pStyle w:val="Bezodstpw"/>
        <w:ind w:left="283" w:firstLine="284"/>
        <w:rPr>
          <w:rFonts w:ascii="ISOCPEUR" w:hAnsi="ISOCPEUR"/>
        </w:rPr>
      </w:pPr>
      <w:r w:rsidRPr="008A0893">
        <w:rPr>
          <w:rFonts w:ascii="ISOCPEUR" w:hAnsi="ISOCPEUR"/>
        </w:rPr>
        <w:t>- nazwę i numer telefonu właściwego organu nadzoru budowlanego,</w:t>
      </w:r>
    </w:p>
    <w:p w14:paraId="5047DF15" w14:textId="77777777" w:rsidR="002748B4" w:rsidRPr="008A0893" w:rsidRDefault="002748B4" w:rsidP="002748B4">
      <w:pPr>
        <w:pStyle w:val="Bezodstpw"/>
        <w:ind w:left="283" w:firstLine="284"/>
        <w:rPr>
          <w:rFonts w:ascii="ISOCPEUR" w:hAnsi="ISOCPEUR"/>
        </w:rPr>
      </w:pPr>
      <w:r w:rsidRPr="008A0893">
        <w:rPr>
          <w:rFonts w:ascii="ISOCPEUR" w:hAnsi="ISOCPEUR"/>
        </w:rPr>
        <w:t>- imię i nazwisko lub nazwę (firmę), adres oraz numer telefonu Inwestora,</w:t>
      </w:r>
    </w:p>
    <w:p w14:paraId="704610C7" w14:textId="77777777" w:rsidR="002748B4" w:rsidRPr="008A0893" w:rsidRDefault="002748B4" w:rsidP="002748B4">
      <w:pPr>
        <w:pStyle w:val="Bezodstpw"/>
        <w:ind w:left="283" w:firstLine="284"/>
        <w:rPr>
          <w:rFonts w:ascii="ISOCPEUR" w:hAnsi="ISOCPEUR"/>
        </w:rPr>
      </w:pPr>
      <w:r w:rsidRPr="008A0893">
        <w:rPr>
          <w:rFonts w:ascii="ISOCPEUR" w:hAnsi="ISOCPEUR"/>
        </w:rPr>
        <w:t xml:space="preserve">- imiona, nazwiska i numery telefonów: </w:t>
      </w:r>
    </w:p>
    <w:p w14:paraId="4AFE8E90" w14:textId="77777777" w:rsidR="002748B4" w:rsidRPr="008A0893" w:rsidRDefault="002748B4" w:rsidP="002748B4">
      <w:pPr>
        <w:pStyle w:val="Bezodstpw"/>
        <w:ind w:left="283" w:firstLine="708"/>
        <w:rPr>
          <w:rFonts w:ascii="ISOCPEUR" w:hAnsi="ISOCPEUR"/>
        </w:rPr>
      </w:pPr>
      <w:r w:rsidRPr="008A0893">
        <w:rPr>
          <w:rFonts w:ascii="ISOCPEUR" w:hAnsi="ISOCPEUR"/>
        </w:rPr>
        <w:t xml:space="preserve">- Kierownika Budowy, </w:t>
      </w:r>
    </w:p>
    <w:p w14:paraId="22B01649" w14:textId="77777777" w:rsidR="002748B4" w:rsidRPr="008A0893" w:rsidRDefault="002748B4" w:rsidP="002748B4">
      <w:pPr>
        <w:pStyle w:val="Bezodstpw"/>
        <w:ind w:left="991"/>
        <w:rPr>
          <w:rFonts w:ascii="ISOCPEUR" w:hAnsi="ISOCPEUR"/>
        </w:rPr>
      </w:pPr>
      <w:r w:rsidRPr="008A0893">
        <w:rPr>
          <w:rFonts w:ascii="ISOCPEUR" w:hAnsi="ISOCPEUR"/>
        </w:rPr>
        <w:t xml:space="preserve">- Kierowników Robót, </w:t>
      </w:r>
    </w:p>
    <w:p w14:paraId="5853BE8B" w14:textId="77777777" w:rsidR="002748B4" w:rsidRPr="008A0893" w:rsidRDefault="002748B4" w:rsidP="002748B4">
      <w:pPr>
        <w:pStyle w:val="Bezodstpw"/>
        <w:ind w:left="283" w:firstLine="708"/>
        <w:rPr>
          <w:rFonts w:ascii="ISOCPEUR" w:hAnsi="ISOCPEUR"/>
        </w:rPr>
      </w:pPr>
      <w:r w:rsidRPr="008A0893">
        <w:rPr>
          <w:rFonts w:ascii="ISOCPEUR" w:hAnsi="ISOCPEUR"/>
        </w:rPr>
        <w:t xml:space="preserve">- Inspektora nadzoru inwestorskiego, </w:t>
      </w:r>
    </w:p>
    <w:p w14:paraId="1FC1B40A" w14:textId="77777777" w:rsidR="002748B4" w:rsidRPr="008A0893" w:rsidRDefault="002748B4" w:rsidP="002748B4">
      <w:pPr>
        <w:pStyle w:val="Bezodstpw"/>
        <w:ind w:left="283" w:firstLine="708"/>
        <w:rPr>
          <w:rFonts w:ascii="ISOCPEUR" w:hAnsi="ISOCPEUR"/>
        </w:rPr>
      </w:pPr>
      <w:r w:rsidRPr="008A0893">
        <w:rPr>
          <w:rFonts w:ascii="ISOCPEUR" w:hAnsi="ISOCPEUR"/>
        </w:rPr>
        <w:t xml:space="preserve">- Projektantów. </w:t>
      </w:r>
    </w:p>
    <w:p w14:paraId="6524996E" w14:textId="77777777" w:rsidR="002748B4" w:rsidRDefault="002748B4" w:rsidP="002748B4">
      <w:pPr>
        <w:pStyle w:val="Bezodstpw"/>
        <w:ind w:left="283" w:firstLine="284"/>
        <w:rPr>
          <w:rFonts w:ascii="ISOCPEUR" w:hAnsi="ISOCPEUR"/>
        </w:rPr>
      </w:pPr>
      <w:r w:rsidRPr="008A0893">
        <w:rPr>
          <w:rFonts w:ascii="ISOCPEUR" w:hAnsi="ISOCPEUR"/>
        </w:rPr>
        <w:t>- Numery telefonów alarmowych Policji, straży pożarnej, pogotowia</w:t>
      </w:r>
      <w:r>
        <w:rPr>
          <w:rFonts w:ascii="ISOCPEUR" w:hAnsi="ISOCPEUR"/>
        </w:rPr>
        <w:t>.</w:t>
      </w:r>
    </w:p>
    <w:p w14:paraId="481EFAD6" w14:textId="77777777" w:rsidR="002748B4" w:rsidRPr="008A0893" w:rsidRDefault="002748B4" w:rsidP="002748B4">
      <w:pPr>
        <w:pStyle w:val="Bezodstpw"/>
        <w:ind w:left="283" w:firstLine="284"/>
        <w:rPr>
          <w:rFonts w:ascii="ISOCPEUR" w:hAnsi="ISOCPEUR"/>
        </w:rPr>
      </w:pPr>
    </w:p>
    <w:p w14:paraId="6789B077" w14:textId="77777777" w:rsidR="002748B4" w:rsidRPr="008A0893" w:rsidRDefault="002748B4" w:rsidP="002748B4">
      <w:pPr>
        <w:pStyle w:val="Bezodstpw"/>
        <w:numPr>
          <w:ilvl w:val="2"/>
          <w:numId w:val="44"/>
        </w:numPr>
        <w:rPr>
          <w:rFonts w:ascii="ISOCPEUR" w:hAnsi="ISOCPEUR"/>
        </w:rPr>
      </w:pPr>
      <w:r w:rsidRPr="008A0893">
        <w:rPr>
          <w:rFonts w:ascii="ISOCPEUR" w:hAnsi="ISOCPEUR" w:cstheme="majorHAnsi"/>
        </w:rPr>
        <w:t>Ochrona środowiska w czasie wykonywania robót</w:t>
      </w:r>
      <w:r w:rsidRPr="008A0893">
        <w:rPr>
          <w:rFonts w:ascii="ISOCPEUR" w:hAnsi="ISOCPEUR"/>
        </w:rPr>
        <w:t xml:space="preserve">. </w:t>
      </w:r>
    </w:p>
    <w:p w14:paraId="2843C56F" w14:textId="77777777" w:rsidR="002748B4" w:rsidRPr="008A0893" w:rsidRDefault="002748B4" w:rsidP="002748B4">
      <w:pPr>
        <w:pStyle w:val="Bezodstpw"/>
        <w:ind w:left="567"/>
        <w:rPr>
          <w:rFonts w:ascii="ISOCPEUR" w:hAnsi="ISOCPEUR"/>
        </w:rPr>
      </w:pPr>
      <w:r w:rsidRPr="008A0893">
        <w:rPr>
          <w:rFonts w:ascii="ISOCPEUR" w:hAnsi="ISOCPEUR"/>
        </w:rPr>
        <w:t>Wykonawca ma obowiązek znać i stosować w czasie prowadzenia robót wszelkie przepisy dotyczące ochrony środowiska naturalnego. W okresie trwania budowy i wykańczania robót Wykonawca będzie:</w:t>
      </w:r>
    </w:p>
    <w:p w14:paraId="4AFA04FF" w14:textId="77777777" w:rsidR="002748B4" w:rsidRPr="008A0893" w:rsidRDefault="002748B4" w:rsidP="002748B4">
      <w:pPr>
        <w:pStyle w:val="Bezodstpw"/>
        <w:ind w:left="283" w:firstLine="284"/>
        <w:rPr>
          <w:rFonts w:ascii="ISOCPEUR" w:hAnsi="ISOCPEUR"/>
        </w:rPr>
      </w:pPr>
      <w:r>
        <w:rPr>
          <w:rFonts w:ascii="ISOCPEUR" w:hAnsi="ISOCPEUR"/>
        </w:rPr>
        <w:t xml:space="preserve">- </w:t>
      </w:r>
      <w:r w:rsidRPr="008A0893">
        <w:rPr>
          <w:rFonts w:ascii="ISOCPEUR" w:hAnsi="ISOCPEUR"/>
        </w:rPr>
        <w:t>utrzymywać teren budowy i wykopy w stanie bez wody stojącej,</w:t>
      </w:r>
    </w:p>
    <w:p w14:paraId="749E8406" w14:textId="77777777" w:rsidR="002748B4" w:rsidRPr="008A0893" w:rsidRDefault="002748B4" w:rsidP="002748B4">
      <w:pPr>
        <w:pStyle w:val="Bezodstpw"/>
        <w:ind w:left="567"/>
        <w:rPr>
          <w:rFonts w:ascii="ISOCPEUR" w:hAnsi="ISOCPEUR"/>
        </w:rPr>
      </w:pPr>
      <w:r>
        <w:rPr>
          <w:rFonts w:ascii="ISOCPEUR" w:hAnsi="ISOCPEUR"/>
        </w:rPr>
        <w:t xml:space="preserve">- </w:t>
      </w:r>
      <w:r w:rsidRPr="008A0893">
        <w:rPr>
          <w:rFonts w:ascii="ISOCPEUR" w:hAnsi="ISOCPEUR"/>
        </w:rPr>
        <w:t>podejmować wszelkie uzasadnione kroki mające na celu stosowanie się do przepisów i norm dotyczących ochrony środowiska na terenie i wokół terenu budowy oraz będzie unikać uszkodzeń lub uciążliwości dla osób lub własności społecznych i innych, a wynikających ze skażenia, hałasu lub innych przyczyn powstałych w następstwie jego sposobu działania. Stosując się do tych wymagań będzie miał szczególny wzgląd na:</w:t>
      </w:r>
    </w:p>
    <w:p w14:paraId="003BCEC6" w14:textId="77777777" w:rsidR="002748B4" w:rsidRPr="008A0893" w:rsidRDefault="002748B4" w:rsidP="002748B4">
      <w:pPr>
        <w:pStyle w:val="Bezodstpw"/>
        <w:ind w:left="283" w:firstLine="708"/>
        <w:rPr>
          <w:rFonts w:ascii="ISOCPEUR" w:hAnsi="ISOCPEUR"/>
        </w:rPr>
      </w:pPr>
      <w:r>
        <w:rPr>
          <w:rFonts w:ascii="ISOCPEUR" w:hAnsi="ISOCPEUR"/>
        </w:rPr>
        <w:t xml:space="preserve">- </w:t>
      </w:r>
      <w:r w:rsidRPr="008A0893">
        <w:rPr>
          <w:rFonts w:ascii="ISOCPEUR" w:hAnsi="ISOCPEUR"/>
        </w:rPr>
        <w:t>lokalizację baz, warsztatów, magazynów, składowisk, wykopów i dróg dojazdowych.</w:t>
      </w:r>
    </w:p>
    <w:p w14:paraId="11782752" w14:textId="77777777" w:rsidR="002748B4" w:rsidRPr="008A0893" w:rsidRDefault="002748B4" w:rsidP="002748B4">
      <w:pPr>
        <w:pStyle w:val="Bezodstpw"/>
        <w:ind w:left="283" w:firstLine="708"/>
        <w:rPr>
          <w:rFonts w:ascii="ISOCPEUR" w:hAnsi="ISOCPEUR"/>
        </w:rPr>
      </w:pPr>
      <w:r>
        <w:rPr>
          <w:rFonts w:ascii="ISOCPEUR" w:hAnsi="ISOCPEUR"/>
        </w:rPr>
        <w:t xml:space="preserve">- </w:t>
      </w:r>
      <w:r w:rsidRPr="008A0893">
        <w:rPr>
          <w:rFonts w:ascii="ISOCPEUR" w:hAnsi="ISOCPEUR"/>
        </w:rPr>
        <w:t>środki ostrożności i zabezpieczenia przed:</w:t>
      </w:r>
    </w:p>
    <w:p w14:paraId="498940C4" w14:textId="77777777" w:rsidR="002748B4" w:rsidRPr="008A0893" w:rsidRDefault="002748B4" w:rsidP="002748B4">
      <w:pPr>
        <w:pStyle w:val="Bezodstpw"/>
        <w:ind w:left="991" w:firstLine="708"/>
        <w:rPr>
          <w:rFonts w:ascii="ISOCPEUR" w:hAnsi="ISOCPEUR"/>
        </w:rPr>
      </w:pPr>
      <w:r>
        <w:rPr>
          <w:rFonts w:ascii="ISOCPEUR" w:hAnsi="ISOCPEUR"/>
        </w:rPr>
        <w:t xml:space="preserve">- </w:t>
      </w:r>
      <w:r w:rsidRPr="008A0893">
        <w:rPr>
          <w:rFonts w:ascii="ISOCPEUR" w:hAnsi="ISOCPEUR"/>
        </w:rPr>
        <w:t>zanieczyszczeniem zbiorników i cieków wodnych pyłami lub substancjami toksycznymi,</w:t>
      </w:r>
    </w:p>
    <w:p w14:paraId="31868E74" w14:textId="77777777" w:rsidR="002748B4" w:rsidRPr="008A0893" w:rsidRDefault="002748B4" w:rsidP="002748B4">
      <w:pPr>
        <w:pStyle w:val="Bezodstpw"/>
        <w:ind w:left="991" w:firstLine="708"/>
        <w:rPr>
          <w:rFonts w:ascii="ISOCPEUR" w:hAnsi="ISOCPEUR"/>
        </w:rPr>
      </w:pPr>
      <w:r>
        <w:rPr>
          <w:rFonts w:ascii="ISOCPEUR" w:hAnsi="ISOCPEUR"/>
        </w:rPr>
        <w:t xml:space="preserve">- </w:t>
      </w:r>
      <w:r w:rsidRPr="008A0893">
        <w:rPr>
          <w:rFonts w:ascii="ISOCPEUR" w:hAnsi="ISOCPEUR"/>
        </w:rPr>
        <w:t>zanieczyszczeniem powietrza pyłami i gazami,</w:t>
      </w:r>
    </w:p>
    <w:p w14:paraId="1213CFBC" w14:textId="77777777" w:rsidR="002748B4" w:rsidRDefault="002748B4" w:rsidP="002748B4">
      <w:pPr>
        <w:pStyle w:val="Bezodstpw"/>
        <w:ind w:left="991" w:firstLine="708"/>
        <w:rPr>
          <w:rFonts w:ascii="ISOCPEUR" w:hAnsi="ISOCPEUR"/>
        </w:rPr>
      </w:pPr>
      <w:r>
        <w:rPr>
          <w:rFonts w:ascii="ISOCPEUR" w:hAnsi="ISOCPEUR"/>
        </w:rPr>
        <w:t xml:space="preserve">- </w:t>
      </w:r>
      <w:r w:rsidRPr="008A0893">
        <w:rPr>
          <w:rFonts w:ascii="ISOCPEUR" w:hAnsi="ISOCPEUR"/>
        </w:rPr>
        <w:t>możliwością powstania pożaru.</w:t>
      </w:r>
    </w:p>
    <w:p w14:paraId="1D151FBD" w14:textId="77777777" w:rsidR="002748B4" w:rsidRPr="008A0893" w:rsidRDefault="002748B4" w:rsidP="002748B4">
      <w:pPr>
        <w:pStyle w:val="Bezodstpw"/>
        <w:ind w:left="991" w:firstLine="708"/>
        <w:rPr>
          <w:rFonts w:ascii="ISOCPEUR" w:hAnsi="ISOCPEUR"/>
        </w:rPr>
      </w:pPr>
    </w:p>
    <w:p w14:paraId="4E6F513A" w14:textId="77777777" w:rsidR="002748B4" w:rsidRPr="00C02C73" w:rsidRDefault="002748B4" w:rsidP="002748B4">
      <w:pPr>
        <w:pStyle w:val="Bezodstpw"/>
        <w:numPr>
          <w:ilvl w:val="2"/>
          <w:numId w:val="44"/>
        </w:numPr>
        <w:rPr>
          <w:rFonts w:ascii="ISOCPEUR" w:hAnsi="ISOCPEUR"/>
        </w:rPr>
      </w:pPr>
      <w:r w:rsidRPr="00C02C73">
        <w:rPr>
          <w:rFonts w:ascii="ISOCPEUR" w:hAnsi="ISOCPEUR" w:cstheme="majorHAnsi"/>
        </w:rPr>
        <w:t>Ochrona przeciwpożarowa</w:t>
      </w:r>
    </w:p>
    <w:p w14:paraId="1F8C076C" w14:textId="77777777" w:rsidR="002748B4" w:rsidRPr="001B1DD4" w:rsidRDefault="002748B4" w:rsidP="002748B4">
      <w:pPr>
        <w:pStyle w:val="Bezodstpw"/>
        <w:ind w:left="567"/>
        <w:rPr>
          <w:rFonts w:ascii="ISOCPEUR" w:hAnsi="ISOCPEUR"/>
        </w:rPr>
      </w:pPr>
      <w:r w:rsidRPr="001B1DD4">
        <w:rPr>
          <w:rFonts w:ascii="ISOCPEUR" w:hAnsi="ISOCPEUR"/>
        </w:rPr>
        <w:t xml:space="preserve">Wykonawca będzie przestrzegać przepisów ochrony przeciwpożarowej. Wykonawca będzie utrzymywać sprawny sprzęt przeciwpożarowy, wymagany przez odpowiednie przepisy, na terenie budowy. Materiały łatwopalne będą składowane w sposób zgodny z odpowiednimi przepisami i zabezpieczone przed dostępem osób trzecich. Wykonawca będzie odpowiedzialny za wszelkie straty spowodowane pożarem wywołanym jako rezultat robót albo przez personel Wykonawcy. </w:t>
      </w:r>
    </w:p>
    <w:p w14:paraId="5A057C8B" w14:textId="77777777" w:rsidR="002748B4" w:rsidRDefault="002748B4" w:rsidP="002748B4">
      <w:pPr>
        <w:pStyle w:val="Bezodstpw"/>
        <w:ind w:left="567"/>
        <w:rPr>
          <w:rFonts w:ascii="ISOCPEUR" w:hAnsi="ISOCPEUR"/>
        </w:rPr>
      </w:pPr>
      <w:r w:rsidRPr="001B1DD4">
        <w:rPr>
          <w:rFonts w:ascii="ISOCPEUR" w:hAnsi="ISOCPEUR"/>
        </w:rPr>
        <w:t>Wszelkie koszty związane z ochroną przeciwpożarową w czasie wykonywania robót ponosi Wykonawca i przyjmuje się, że są wliczone w cenę kontraktową</w:t>
      </w:r>
      <w:r>
        <w:rPr>
          <w:rFonts w:ascii="ISOCPEUR" w:hAnsi="ISOCPEUR"/>
        </w:rPr>
        <w:t>.</w:t>
      </w:r>
    </w:p>
    <w:p w14:paraId="1F87D72F" w14:textId="77777777" w:rsidR="002748B4" w:rsidRPr="001B1DD4" w:rsidRDefault="002748B4" w:rsidP="002748B4">
      <w:pPr>
        <w:pStyle w:val="Bezodstpw"/>
        <w:ind w:left="567"/>
        <w:rPr>
          <w:rFonts w:ascii="ISOCPEUR" w:hAnsi="ISOCPEUR"/>
        </w:rPr>
      </w:pPr>
    </w:p>
    <w:p w14:paraId="3956F520" w14:textId="77777777" w:rsidR="002748B4" w:rsidRPr="001B1DD4" w:rsidRDefault="002748B4" w:rsidP="002748B4">
      <w:pPr>
        <w:pStyle w:val="Bezodstpw"/>
        <w:numPr>
          <w:ilvl w:val="2"/>
          <w:numId w:val="44"/>
        </w:numPr>
        <w:rPr>
          <w:rFonts w:ascii="ISOCPEUR" w:hAnsi="ISOCPEUR"/>
        </w:rPr>
      </w:pPr>
      <w:r w:rsidRPr="001B1DD4">
        <w:rPr>
          <w:rFonts w:ascii="ISOCPEUR" w:hAnsi="ISOCPEUR"/>
        </w:rPr>
        <w:t xml:space="preserve">Materiały szkodliwe dla otoczenia. </w:t>
      </w:r>
    </w:p>
    <w:p w14:paraId="5806984D" w14:textId="77777777" w:rsidR="002748B4" w:rsidRPr="001B1DD4" w:rsidRDefault="002748B4" w:rsidP="002748B4">
      <w:pPr>
        <w:pStyle w:val="Bezodstpw"/>
        <w:ind w:left="567"/>
        <w:rPr>
          <w:rFonts w:ascii="ISOCPEUR" w:hAnsi="ISOCPEUR"/>
        </w:rPr>
      </w:pPr>
      <w:r w:rsidRPr="001B1DD4">
        <w:rPr>
          <w:rFonts w:ascii="ISOCPEUR" w:hAnsi="ISOCPEUR"/>
        </w:rPr>
        <w:t xml:space="preserve">Materiały, które w sposób trwały są szkodliwe dla otoczenia, nie będą dopuszczone do użycia. Nie dopuszcza się użycia materiałów wywołujących szkodliwe promieniowanie o stężeniu większym od dopuszczalnego. Wszelkie materiały odpadowe użyte do robót będą miały świadectwa dopuszczenia, wydane przez uprawnioną jednostkę, jednoznacznie określające brak szkodliwego oddziaływania tych materiałów na środowisko. </w:t>
      </w:r>
    </w:p>
    <w:p w14:paraId="100DAD59" w14:textId="77777777" w:rsidR="002748B4" w:rsidRPr="001B1DD4" w:rsidRDefault="002748B4" w:rsidP="002748B4">
      <w:pPr>
        <w:pStyle w:val="Bezodstpw"/>
        <w:ind w:left="567"/>
        <w:rPr>
          <w:rFonts w:ascii="ISOCPEUR" w:hAnsi="ISOCPEUR"/>
        </w:rPr>
      </w:pPr>
      <w:r w:rsidRPr="001B1DD4">
        <w:rPr>
          <w:rFonts w:ascii="ISOCPEUR" w:hAnsi="ISOCPEUR"/>
        </w:rPr>
        <w:t xml:space="preserve">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 Jeżeli w trakcie wykonywania robót budowlanych, w wyniku rozbiórek i robót naprawczych powstają jakiekolwiek odpady szkodliwe takie jak: eternit, azbest, papa czy asfalt Wykonawca na własny koszt zutylizuje te odpady. </w:t>
      </w:r>
    </w:p>
    <w:p w14:paraId="77BFEDF8" w14:textId="77777777" w:rsidR="002748B4" w:rsidRDefault="002748B4" w:rsidP="002748B4">
      <w:pPr>
        <w:pStyle w:val="Bezodstpw"/>
        <w:ind w:left="567"/>
        <w:rPr>
          <w:rFonts w:ascii="ISOCPEUR" w:hAnsi="ISOCPEUR"/>
        </w:rPr>
      </w:pPr>
      <w:r w:rsidRPr="001B1DD4">
        <w:rPr>
          <w:rFonts w:ascii="ISOCPEUR" w:hAnsi="ISOCPEUR"/>
        </w:rPr>
        <w:lastRenderedPageBreak/>
        <w:t>Wszelkie koszty związane z utylizacją materiałów niebezpiecznych oraz pochodzących z rozbiórki w czasie wykonywania robót ponosi Wykonawca i przyjmuje się, że są wliczone w cenę kontraktową.</w:t>
      </w:r>
    </w:p>
    <w:p w14:paraId="19193D9B" w14:textId="77777777" w:rsidR="002748B4" w:rsidRPr="001B1DD4" w:rsidRDefault="002748B4" w:rsidP="002748B4">
      <w:pPr>
        <w:pStyle w:val="Bezodstpw"/>
        <w:ind w:left="567"/>
        <w:rPr>
          <w:rFonts w:ascii="ISOCPEUR" w:hAnsi="ISOCPEUR"/>
        </w:rPr>
      </w:pPr>
    </w:p>
    <w:p w14:paraId="785D162F" w14:textId="77777777" w:rsidR="002748B4" w:rsidRPr="001B1DD4" w:rsidRDefault="002748B4" w:rsidP="002748B4">
      <w:pPr>
        <w:pStyle w:val="Bezodstpw"/>
        <w:numPr>
          <w:ilvl w:val="2"/>
          <w:numId w:val="44"/>
        </w:numPr>
        <w:rPr>
          <w:rFonts w:ascii="ISOCPEUR" w:hAnsi="ISOCPEUR"/>
        </w:rPr>
      </w:pPr>
      <w:r w:rsidRPr="001B1DD4">
        <w:rPr>
          <w:rFonts w:ascii="ISOCPEUR" w:hAnsi="ISOCPEUR"/>
        </w:rPr>
        <w:t xml:space="preserve">Ochrona własności publicznej i prywatnej. </w:t>
      </w:r>
    </w:p>
    <w:p w14:paraId="2628EFBA" w14:textId="77777777" w:rsidR="002748B4" w:rsidRDefault="002748B4" w:rsidP="002748B4">
      <w:pPr>
        <w:pStyle w:val="Bezodstpw"/>
        <w:ind w:left="567"/>
        <w:rPr>
          <w:rFonts w:ascii="ISOCPEUR" w:hAnsi="ISOCPEUR" w:cstheme="majorHAnsi"/>
        </w:rPr>
      </w:pPr>
      <w:r w:rsidRPr="00C02C73">
        <w:rPr>
          <w:rFonts w:ascii="ISOCPEUR" w:hAnsi="ISOCPEUR" w:cstheme="majorHAnsi"/>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Wykonawca zobowiązany jest umieścić w swoim harmonogramie rezerwę czasową dla wszelkiego rodzaju robót, które mają być wykonane w zakresie przełożenia instalacji i urządzeń podziemnych na terenie budowy </w:t>
      </w:r>
      <w:r w:rsidRPr="00C02C73">
        <w:rPr>
          <w:rFonts w:ascii="ISOCPEUR" w:hAnsi="ISOCPEUR" w:cstheme="majorHAnsi"/>
        </w:rPr>
        <w:br/>
        <w:t>i powiadomić Kierownika budowy i władze lokalne o zamiarze rozpoczęcia robót. O fakcie przypadkowego uszkodzenia tych instalacji Wykonawca bezzwłocznie powiadomi Kierownika budowy i zainteresowane władze oraz będzie z nimi współpracował dostarczając wszelkiej pomocy potrzebnej przy dokonaniu napraw. Wykonawca będzie odpowiadać za wszelkie spowodowane przez jego działanie uszkodzenia instalacji na powierzchni ziemi i urządzeń podziemnych wykazanych w dokumentach dostarczonych mu przez Zamawiającego.</w:t>
      </w:r>
    </w:p>
    <w:p w14:paraId="0B8186B8" w14:textId="77777777" w:rsidR="002748B4" w:rsidRPr="00C02C73" w:rsidRDefault="002748B4" w:rsidP="002748B4">
      <w:pPr>
        <w:pStyle w:val="Bezodstpw"/>
        <w:ind w:left="567"/>
        <w:rPr>
          <w:rFonts w:ascii="ISOCPEUR" w:hAnsi="ISOCPEUR"/>
        </w:rPr>
      </w:pPr>
    </w:p>
    <w:p w14:paraId="0319F3A6" w14:textId="77777777" w:rsidR="002748B4" w:rsidRPr="001B1DD4" w:rsidRDefault="002748B4" w:rsidP="002748B4">
      <w:pPr>
        <w:pStyle w:val="Bezodstpw"/>
        <w:numPr>
          <w:ilvl w:val="2"/>
          <w:numId w:val="44"/>
        </w:numPr>
        <w:rPr>
          <w:rFonts w:ascii="ISOCPEUR" w:hAnsi="ISOCPEUR"/>
        </w:rPr>
      </w:pPr>
      <w:r w:rsidRPr="001B1DD4">
        <w:rPr>
          <w:rFonts w:ascii="ISOCPEUR" w:hAnsi="ISOCPEUR"/>
        </w:rPr>
        <w:t xml:space="preserve">Ograniczenie obciążeń osi pojazdów. </w:t>
      </w:r>
    </w:p>
    <w:p w14:paraId="15A4E0A1" w14:textId="77777777" w:rsidR="002748B4" w:rsidRDefault="002748B4" w:rsidP="002748B4">
      <w:pPr>
        <w:pStyle w:val="Bezodstpw"/>
        <w:ind w:left="567"/>
        <w:rPr>
          <w:rFonts w:ascii="ISOCPEUR" w:hAnsi="ISOCPEUR" w:cstheme="majorHAnsi"/>
        </w:rPr>
      </w:pPr>
      <w:r w:rsidRPr="00C02C73">
        <w:rPr>
          <w:rFonts w:ascii="ISOCPEUR" w:hAnsi="ISOCPEUR" w:cstheme="majorHAnsi"/>
        </w:rPr>
        <w:t>Wykonawca stosować się będzie do ustawowych ograniczeń obciążenia osi przy transporcie materiałów i wyposażenia na z terenu budowy. Uzyska on wszelkie niezbędne zezwolenia na przewóz nietypowych ładunków i każdorazowo będzie powiadamiał Kierownika budowy o takim przewozie. Pojazdy i ładunki powodujące nadmierne obciążenie osiowe nie będą dopuszczane na teren budowy i Wykonawca będzie odpowiadał za naprawy wszelkich robót w ten sposób uszkodzonych.</w:t>
      </w:r>
    </w:p>
    <w:p w14:paraId="714A323E" w14:textId="77777777" w:rsidR="002748B4" w:rsidRPr="00C02C73" w:rsidRDefault="002748B4" w:rsidP="002748B4">
      <w:pPr>
        <w:pStyle w:val="Bezodstpw"/>
        <w:ind w:left="567"/>
        <w:rPr>
          <w:rFonts w:ascii="ISOCPEUR" w:hAnsi="ISOCPEUR"/>
        </w:rPr>
      </w:pPr>
    </w:p>
    <w:p w14:paraId="46765661" w14:textId="77777777" w:rsidR="002748B4" w:rsidRPr="001B1DD4" w:rsidRDefault="002748B4" w:rsidP="002748B4">
      <w:pPr>
        <w:pStyle w:val="Bezodstpw"/>
        <w:numPr>
          <w:ilvl w:val="2"/>
          <w:numId w:val="44"/>
        </w:numPr>
        <w:rPr>
          <w:rFonts w:ascii="ISOCPEUR" w:hAnsi="ISOCPEUR"/>
        </w:rPr>
      </w:pPr>
      <w:r w:rsidRPr="001B1DD4">
        <w:rPr>
          <w:rFonts w:ascii="ISOCPEUR" w:hAnsi="ISOCPEUR"/>
        </w:rPr>
        <w:t xml:space="preserve">Bezpieczeństwo i higiena pracy. </w:t>
      </w:r>
    </w:p>
    <w:p w14:paraId="44DCA9C5" w14:textId="77777777" w:rsidR="002748B4" w:rsidRDefault="002748B4" w:rsidP="002748B4">
      <w:pPr>
        <w:pStyle w:val="Bezodstpw"/>
        <w:ind w:left="567"/>
        <w:rPr>
          <w:rFonts w:ascii="ISOCPEUR" w:hAnsi="ISOCPEUR" w:cstheme="majorHAnsi"/>
        </w:rPr>
      </w:pPr>
      <w:r w:rsidRPr="00C02C73">
        <w:rPr>
          <w:rFonts w:ascii="ISOCPEUR" w:hAnsi="ISOCPEUR" w:cstheme="majorHAnsi"/>
        </w:rPr>
        <w:t>Podczas realizacji robót Wykonawca będzie przestrzegać przepisów dotyczących bezpieczeństwa i higieny pracy. W szczególności Wykonawca ma obowiązek zadbać, aby personel nie wykonywał prac w warunkach niebezpiecznych, szkodliwych dla zdrowia oraz nie spełniających odpowiednich wymagań sanitarnych. Wykonawca zapewni i będzie utrzymywał wszelkie urządzenia zabezpieczające, socjalne oraz sprzęt,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umownej.</w:t>
      </w:r>
    </w:p>
    <w:p w14:paraId="6069BEEF" w14:textId="77777777" w:rsidR="002748B4" w:rsidRPr="00C02C73" w:rsidRDefault="002748B4" w:rsidP="002748B4">
      <w:pPr>
        <w:pStyle w:val="Bezodstpw"/>
        <w:ind w:left="567"/>
        <w:rPr>
          <w:rFonts w:ascii="ISOCPEUR" w:hAnsi="ISOCPEUR"/>
        </w:rPr>
      </w:pPr>
    </w:p>
    <w:p w14:paraId="53CEC4E5" w14:textId="77777777" w:rsidR="002748B4" w:rsidRPr="001B1DD4" w:rsidRDefault="002748B4" w:rsidP="002748B4">
      <w:pPr>
        <w:pStyle w:val="Bezodstpw"/>
        <w:numPr>
          <w:ilvl w:val="2"/>
          <w:numId w:val="44"/>
        </w:numPr>
        <w:rPr>
          <w:rFonts w:ascii="ISOCPEUR" w:hAnsi="ISOCPEUR"/>
        </w:rPr>
      </w:pPr>
      <w:r w:rsidRPr="001B1DD4">
        <w:rPr>
          <w:rFonts w:ascii="ISOCPEUR" w:hAnsi="ISOCPEUR"/>
        </w:rPr>
        <w:t>Ochrona i utrzymanie robót.</w:t>
      </w:r>
    </w:p>
    <w:p w14:paraId="3E645883" w14:textId="77777777" w:rsidR="002748B4" w:rsidRPr="00C02C73" w:rsidRDefault="002748B4" w:rsidP="002748B4">
      <w:pPr>
        <w:ind w:left="567"/>
        <w:jc w:val="both"/>
        <w:rPr>
          <w:rFonts w:ascii="ISOCPEUR" w:hAnsi="ISOCPEUR" w:cstheme="majorHAnsi"/>
        </w:rPr>
      </w:pPr>
      <w:r w:rsidRPr="00C02C73">
        <w:rPr>
          <w:rFonts w:ascii="ISOCPEUR" w:hAnsi="ISOCPEUR" w:cstheme="majorHAnsi"/>
        </w:rPr>
        <w:t>Wykonawca będzie odpowiedzialny za ochronę robót i za wszelkie materiały i urządzenia używane do robót od daty rozpoczęcia do daty zakończenia robót.</w:t>
      </w:r>
    </w:p>
    <w:p w14:paraId="2AA472D5" w14:textId="77777777" w:rsidR="002748B4" w:rsidRDefault="002748B4" w:rsidP="002748B4">
      <w:pPr>
        <w:pStyle w:val="Bezodstpw"/>
        <w:ind w:left="567"/>
        <w:rPr>
          <w:rFonts w:ascii="ISOCPEUR" w:hAnsi="ISOCPEUR"/>
        </w:rPr>
      </w:pPr>
      <w:r w:rsidRPr="00C02C73">
        <w:rPr>
          <w:rFonts w:ascii="ISOCPEUR" w:hAnsi="ISOCPEUR" w:cstheme="majorHAnsi"/>
        </w:rPr>
        <w:t>Wykonawca będzie utrzymywać roboty do czasu ostatecznego odbioru. utrzymanie powinno być prowadzone w taki sposób, aby budowla lub jej elementy były w zadowalającym stanie przez cały czas, do momentu odbioru ostatecznego. Jeśli Wykonawca w jakimkolwiek czasie zaniedba utrzymanie, to na polecenie kierownika budowy powinien rozpocząć roboty utrzymaniowe  nie później niż w 24 godziny po otrzymaniu tego polecenia</w:t>
      </w:r>
      <w:r w:rsidRPr="00C02C73">
        <w:rPr>
          <w:rFonts w:ascii="ISOCPEUR" w:hAnsi="ISOCPEUR"/>
        </w:rPr>
        <w:t xml:space="preserve">.  </w:t>
      </w:r>
    </w:p>
    <w:p w14:paraId="01D615AC" w14:textId="77777777" w:rsidR="002748B4" w:rsidRPr="00C02C73" w:rsidRDefault="002748B4" w:rsidP="002748B4">
      <w:pPr>
        <w:pStyle w:val="Bezodstpw"/>
        <w:ind w:left="567"/>
        <w:rPr>
          <w:rFonts w:ascii="ISOCPEUR" w:hAnsi="ISOCPEUR"/>
        </w:rPr>
      </w:pPr>
    </w:p>
    <w:bookmarkEnd w:id="0"/>
    <w:p w14:paraId="0D0A151F" w14:textId="77777777" w:rsidR="002748B4" w:rsidRPr="001B1DD4" w:rsidRDefault="002748B4" w:rsidP="002748B4">
      <w:pPr>
        <w:pStyle w:val="Bezodstpw"/>
        <w:numPr>
          <w:ilvl w:val="2"/>
          <w:numId w:val="44"/>
        </w:numPr>
        <w:rPr>
          <w:rFonts w:ascii="ISOCPEUR" w:hAnsi="ISOCPEUR"/>
        </w:rPr>
      </w:pPr>
      <w:r w:rsidRPr="001B1DD4">
        <w:rPr>
          <w:rFonts w:ascii="ISOCPEUR" w:hAnsi="ISOCPEUR"/>
        </w:rPr>
        <w:t xml:space="preserve">Stosowanie się do prawa i innych przepisów. </w:t>
      </w:r>
    </w:p>
    <w:p w14:paraId="56D8EB21" w14:textId="77777777" w:rsidR="002748B4" w:rsidRPr="001B1DD4" w:rsidRDefault="002748B4" w:rsidP="002748B4">
      <w:pPr>
        <w:pStyle w:val="Bezodstpw"/>
        <w:ind w:left="567"/>
        <w:rPr>
          <w:rFonts w:ascii="ISOCPEUR" w:hAnsi="ISOCPEUR"/>
        </w:rPr>
      </w:pPr>
      <w:r w:rsidRPr="001B1DD4">
        <w:rPr>
          <w:rFonts w:ascii="ISOCPEUR" w:hAnsi="ISOCPEUR"/>
        </w:rPr>
        <w:t xml:space="preserve">Wykonawca robót jest zobowiązany do bezwzględnego przestrzegania prawa w trakcie prowadzenia robót budowlanych . Wykonawca zobowiązany jest znać wszelkie przepisy wydane przez władze centralne i miejscowe oraz inne przepisy i wytyczne, które są w jakikolwiek sposób związane z robotami i będzie w pełni odpowiedzialny za przestrzeganie tych praw, przepisów i wytycznych podczas prowadzenia robót. Wykonawca będzie przestrzegać praw patentowych, w </w:t>
      </w:r>
      <w:r w:rsidRPr="001B1DD4">
        <w:rPr>
          <w:rFonts w:ascii="ISOCPEUR" w:hAnsi="ISOCPEUR"/>
        </w:rPr>
        <w:lastRenderedPageBreak/>
        <w:t xml:space="preserve">pełni odpowiedzialny za wypełnienie wszelkich wymagań prawnych odnośnie wykorzystania opatentowanych urządzeń lub metod , będzie informować Inspektora Nadzoru o swoich działaniach przedstawiając kopie i inne odnośne dokumenty. </w:t>
      </w:r>
    </w:p>
    <w:p w14:paraId="5AC1298B" w14:textId="77777777" w:rsidR="002748B4" w:rsidRDefault="002748B4" w:rsidP="002748B4">
      <w:pPr>
        <w:pStyle w:val="Bezodstpw"/>
        <w:ind w:left="567"/>
        <w:rPr>
          <w:rFonts w:ascii="ISOCPEUR" w:hAnsi="ISOCPEUR"/>
        </w:rPr>
      </w:pPr>
      <w:r w:rsidRPr="001B1DD4">
        <w:rPr>
          <w:rFonts w:ascii="ISOCPEUR" w:hAnsi="ISOCPEUR"/>
        </w:rPr>
        <w:t>Uznaje się, że wszelkie koszty związane z wypełnieniem wymagań określonych w obowiązujących przepisach prawa nie podlegają odrębnej zapłacie i są uwzględnione w cenie kontraktowej.</w:t>
      </w:r>
    </w:p>
    <w:p w14:paraId="3F639EE0" w14:textId="77777777" w:rsidR="002748B4" w:rsidRPr="001B1DD4" w:rsidRDefault="002748B4" w:rsidP="002748B4">
      <w:pPr>
        <w:pStyle w:val="Bezodstpw"/>
        <w:ind w:left="567"/>
        <w:rPr>
          <w:rFonts w:ascii="ISOCPEUR" w:hAnsi="ISOCPEUR"/>
        </w:rPr>
      </w:pPr>
    </w:p>
    <w:p w14:paraId="6BD2C7FF" w14:textId="77777777" w:rsidR="002748B4" w:rsidRPr="001B1DD4" w:rsidRDefault="002748B4" w:rsidP="002748B4">
      <w:pPr>
        <w:pStyle w:val="Bezodstpw"/>
        <w:numPr>
          <w:ilvl w:val="2"/>
          <w:numId w:val="44"/>
        </w:numPr>
        <w:rPr>
          <w:rFonts w:ascii="ISOCPEUR" w:hAnsi="ISOCPEUR"/>
        </w:rPr>
      </w:pPr>
      <w:r w:rsidRPr="001B1DD4">
        <w:rPr>
          <w:rFonts w:ascii="ISOCPEUR" w:hAnsi="ISOCPEUR"/>
        </w:rPr>
        <w:t xml:space="preserve">Zezwolenia. </w:t>
      </w:r>
    </w:p>
    <w:p w14:paraId="104F6C90" w14:textId="77777777" w:rsidR="002748B4" w:rsidRPr="001B1DD4" w:rsidRDefault="002748B4" w:rsidP="002748B4">
      <w:pPr>
        <w:pStyle w:val="Bezodstpw"/>
        <w:ind w:left="567"/>
        <w:rPr>
          <w:rFonts w:ascii="ISOCPEUR" w:hAnsi="ISOCPEUR"/>
        </w:rPr>
      </w:pPr>
      <w:r w:rsidRPr="001B1DD4">
        <w:rPr>
          <w:rFonts w:ascii="ISOCPEUR" w:hAnsi="ISOCPEUR"/>
        </w:rPr>
        <w:t>Zezwolenia wymagane w Rzeczpospolitej Polskiej, Wykonawca winien uzyskać od odnośnych władz na swój koszt. Razem z harmonogramem robót w ciągu 20 dni od podpisania umowy Wykonawca winien przedłożyć Inspektorowi Nadzoru wykaz wszystkich zezwoleń wymaganych do rozpoczęcia i zakończenia robót zgodnie z harmonogramem. Wykonawca winien dostosować się do wymagań tych zezwoleń w pełni umożliwić władzom wydającym te zezwolenia kontrole i badanie robót.</w:t>
      </w:r>
    </w:p>
    <w:p w14:paraId="52048B94" w14:textId="77777777" w:rsidR="002748B4" w:rsidRPr="001B1DD4" w:rsidRDefault="002748B4" w:rsidP="002748B4">
      <w:pPr>
        <w:pStyle w:val="Bezodstpw"/>
        <w:ind w:left="284"/>
        <w:rPr>
          <w:rFonts w:ascii="ISOCPEUR" w:hAnsi="ISOCPEUR"/>
        </w:rPr>
      </w:pPr>
    </w:p>
    <w:p w14:paraId="136BA09C" w14:textId="77777777" w:rsidR="002748B4" w:rsidRPr="001B1DD4" w:rsidRDefault="002748B4" w:rsidP="002748B4">
      <w:pPr>
        <w:pStyle w:val="Bezodstpw"/>
        <w:numPr>
          <w:ilvl w:val="2"/>
          <w:numId w:val="44"/>
        </w:numPr>
        <w:rPr>
          <w:rFonts w:ascii="ISOCPEUR" w:hAnsi="ISOCPEUR"/>
        </w:rPr>
      </w:pPr>
      <w:r w:rsidRPr="001B1DD4">
        <w:rPr>
          <w:rFonts w:ascii="ISOCPEUR" w:hAnsi="ISOCPEUR"/>
        </w:rPr>
        <w:t xml:space="preserve"> Przebudowa urządzeń kolidujących.</w:t>
      </w:r>
    </w:p>
    <w:p w14:paraId="22FD2D1B" w14:textId="77777777" w:rsidR="002748B4" w:rsidRPr="001B1DD4" w:rsidRDefault="002748B4" w:rsidP="002748B4">
      <w:pPr>
        <w:pStyle w:val="Bezodstpw"/>
        <w:ind w:left="567"/>
        <w:rPr>
          <w:rFonts w:ascii="ISOCPEUR" w:hAnsi="ISOCPEUR"/>
        </w:rPr>
      </w:pPr>
      <w:r w:rsidRPr="001B1DD4">
        <w:rPr>
          <w:rFonts w:ascii="ISOCPEUR" w:hAnsi="ISOCPEUR"/>
        </w:rPr>
        <w:t xml:space="preserve">Przebudowę urządzeń należy wykonać pod nadzorem i wyszczególnić w uzgodnieniu z użytkownikami. Wykonawca ponosi wszelkie koszty nadzorów właścicieli urządzeń w trakcie ich przebudowy i budowy.  </w:t>
      </w:r>
    </w:p>
    <w:p w14:paraId="65B833A2" w14:textId="77777777" w:rsidR="002748B4" w:rsidRPr="001B1DD4" w:rsidRDefault="002748B4" w:rsidP="002748B4">
      <w:pPr>
        <w:pStyle w:val="Bezodstpw"/>
        <w:ind w:left="284"/>
        <w:rPr>
          <w:rFonts w:ascii="ISOCPEUR" w:hAnsi="ISOCPEUR"/>
        </w:rPr>
      </w:pPr>
    </w:p>
    <w:p w14:paraId="66A1AAFC" w14:textId="77777777" w:rsidR="002748B4" w:rsidRPr="001B1DD4" w:rsidRDefault="002748B4" w:rsidP="002748B4">
      <w:pPr>
        <w:pStyle w:val="Bezodstpw"/>
        <w:numPr>
          <w:ilvl w:val="2"/>
          <w:numId w:val="44"/>
        </w:numPr>
        <w:rPr>
          <w:rFonts w:ascii="ISOCPEUR" w:hAnsi="ISOCPEUR"/>
        </w:rPr>
      </w:pPr>
      <w:r w:rsidRPr="001B1DD4">
        <w:rPr>
          <w:rFonts w:ascii="ISOCPEUR" w:hAnsi="ISOCPEUR"/>
        </w:rPr>
        <w:t xml:space="preserve">Tablica informacyjna. </w:t>
      </w:r>
    </w:p>
    <w:p w14:paraId="63297D48" w14:textId="77777777" w:rsidR="002748B4" w:rsidRPr="001B1DD4" w:rsidRDefault="002748B4" w:rsidP="002748B4">
      <w:pPr>
        <w:pStyle w:val="Bezodstpw"/>
        <w:ind w:left="567"/>
        <w:rPr>
          <w:rFonts w:ascii="ISOCPEUR" w:hAnsi="ISOCPEUR"/>
        </w:rPr>
      </w:pPr>
      <w:r w:rsidRPr="001B1DD4">
        <w:rPr>
          <w:rFonts w:ascii="ISOCPEUR" w:hAnsi="ISOCPEUR"/>
        </w:rPr>
        <w:t xml:space="preserve">Przed przystąpieniem do robót Wykonawca dostarczy i zainstaluje w miejscach uzgodnionych z Inspektorem Nadzoru tablicę informacyjną zgodnie z wymaganiami Prawa Budowlanego. Koszt wykonania, zainstalowania, utrzymania i demontażu tablicy informacyjnej jest uwzględniony w cenie kontraktowej. Tablica informacyjna będzie przez Wykonawcę utrzymywana w dobrym stanie przez cały okres realizacji robót a po ich zakończeniu zdemontowana. </w:t>
      </w:r>
    </w:p>
    <w:p w14:paraId="49B81709" w14:textId="77777777" w:rsidR="002748B4" w:rsidRPr="001B1DD4" w:rsidRDefault="002748B4" w:rsidP="002748B4">
      <w:pPr>
        <w:pStyle w:val="Bezodstpw"/>
        <w:ind w:left="567"/>
        <w:rPr>
          <w:rFonts w:ascii="ISOCPEUR" w:hAnsi="ISOCPEUR"/>
        </w:rPr>
      </w:pPr>
      <w:r w:rsidRPr="001B1DD4">
        <w:rPr>
          <w:rFonts w:ascii="ISOCPEUR" w:hAnsi="ISOCPEUR"/>
        </w:rPr>
        <w:t>Koszty wykonania i utrzymania tablicy informacyjnej oraz jej demontażu (po zakończeniu realizacji Robót) nie podlegają odrębnej zapłacie i przyjmuje się, że są wliczone w cenę kontraktową.</w:t>
      </w:r>
    </w:p>
    <w:p w14:paraId="365892FB" w14:textId="77777777" w:rsidR="002748B4" w:rsidRPr="001B1DD4" w:rsidRDefault="002748B4" w:rsidP="002748B4">
      <w:pPr>
        <w:pStyle w:val="Bezodstpw"/>
        <w:ind w:left="284"/>
        <w:rPr>
          <w:rFonts w:ascii="ISOCPEUR" w:hAnsi="ISOCPEUR"/>
        </w:rPr>
      </w:pPr>
    </w:p>
    <w:p w14:paraId="7F0B716F" w14:textId="77777777" w:rsidR="002748B4" w:rsidRPr="001B1DD4" w:rsidRDefault="002748B4" w:rsidP="002748B4">
      <w:pPr>
        <w:pStyle w:val="Bezodstpw"/>
        <w:numPr>
          <w:ilvl w:val="2"/>
          <w:numId w:val="44"/>
        </w:numPr>
        <w:rPr>
          <w:rFonts w:ascii="ISOCPEUR" w:hAnsi="ISOCPEUR"/>
        </w:rPr>
      </w:pPr>
      <w:r w:rsidRPr="001B1DD4">
        <w:rPr>
          <w:rFonts w:ascii="ISOCPEUR" w:hAnsi="ISOCPEUR"/>
        </w:rPr>
        <w:t>Ochrona robót przed wpływem warunków atmosferycznych</w:t>
      </w:r>
    </w:p>
    <w:p w14:paraId="750BAFC0" w14:textId="77777777" w:rsidR="002748B4" w:rsidRPr="001B1DD4" w:rsidRDefault="002748B4" w:rsidP="002748B4">
      <w:pPr>
        <w:pStyle w:val="Bezodstpw"/>
        <w:ind w:left="567"/>
        <w:rPr>
          <w:rFonts w:ascii="ISOCPEUR" w:hAnsi="ISOCPEUR"/>
        </w:rPr>
      </w:pPr>
      <w:r w:rsidRPr="001B1DD4">
        <w:rPr>
          <w:rFonts w:ascii="ISOCPEUR" w:hAnsi="ISOCPEUR"/>
        </w:rPr>
        <w:t xml:space="preserve">Ochrona robót przed negatywnym wpływem warunków atmosferycznych należy do Wykonawcy i przyjmuje się, że jest wliczona w cenę kontraktową.  </w:t>
      </w:r>
    </w:p>
    <w:p w14:paraId="5C623F7A" w14:textId="77777777" w:rsidR="002748B4" w:rsidRPr="001B1DD4" w:rsidRDefault="002748B4" w:rsidP="002748B4">
      <w:pPr>
        <w:pStyle w:val="Bezodstpw"/>
        <w:ind w:left="284"/>
        <w:rPr>
          <w:rFonts w:ascii="ISOCPEUR" w:hAnsi="ISOCPEUR"/>
        </w:rPr>
      </w:pPr>
    </w:p>
    <w:p w14:paraId="402A065C" w14:textId="77777777" w:rsidR="002748B4" w:rsidRPr="001B1DD4" w:rsidRDefault="002748B4" w:rsidP="002748B4">
      <w:pPr>
        <w:pStyle w:val="Bezodstpw"/>
        <w:numPr>
          <w:ilvl w:val="2"/>
          <w:numId w:val="44"/>
        </w:numPr>
        <w:rPr>
          <w:rFonts w:ascii="ISOCPEUR" w:hAnsi="ISOCPEUR"/>
        </w:rPr>
      </w:pPr>
      <w:r w:rsidRPr="001B1DD4">
        <w:rPr>
          <w:rFonts w:ascii="ISOCPEUR" w:hAnsi="ISOCPEUR"/>
        </w:rPr>
        <w:t xml:space="preserve">Zgodność Robót z Dokumentacją Projektową i Specyfikacjami Technicznymi </w:t>
      </w:r>
    </w:p>
    <w:p w14:paraId="2742C580" w14:textId="77777777" w:rsidR="002748B4" w:rsidRPr="004E70CC" w:rsidRDefault="002748B4" w:rsidP="002748B4">
      <w:pPr>
        <w:pStyle w:val="Bezodstpw"/>
        <w:ind w:left="567"/>
        <w:rPr>
          <w:rFonts w:ascii="ISOCPEUR" w:hAnsi="ISOCPEUR"/>
        </w:rPr>
      </w:pPr>
      <w:r w:rsidRPr="004E70CC">
        <w:rPr>
          <w:rFonts w:ascii="ISOCPEUR" w:hAnsi="ISOCPEUR"/>
        </w:rPr>
        <w:t>W czasie realizacji robot, powstawać będą odpady z podziałem na grupy, podgrupy i rodzaje ze wskazaniem odpadów niebezpiecznych, wg Rozporządzenia Ministra Klimatu z dnia 2 stycznia 2020 r. w sprawie katalogu odpadów (Dz. U. z 2020 poz.10).</w:t>
      </w:r>
      <w:r>
        <w:rPr>
          <w:rFonts w:ascii="ISOCPEUR" w:hAnsi="ISOCPEUR"/>
        </w:rPr>
        <w:t xml:space="preserve"> </w:t>
      </w:r>
      <w:r w:rsidRPr="004E70CC">
        <w:rPr>
          <w:rFonts w:ascii="ISOCPEUR" w:hAnsi="ISOCPEUR"/>
        </w:rPr>
        <w:t>W osobnych, szczelnych pojemnikach będą tymczasowo magazynowane opakowaniowe odpady niebezpieczne. Wytworzone odpady budowlane (grupa 12 i 17) będą selektywnie magazynowane i przekazywane specjalistycznym firmom posiadającym stosowne zezwolenia.</w:t>
      </w:r>
      <w:r>
        <w:rPr>
          <w:rFonts w:ascii="ISOCPEUR" w:hAnsi="ISOCPEUR"/>
        </w:rPr>
        <w:t xml:space="preserve"> </w:t>
      </w:r>
      <w:r w:rsidRPr="004E70CC">
        <w:rPr>
          <w:rFonts w:ascii="ISOCPEUR" w:hAnsi="ISOCPEUR"/>
        </w:rPr>
        <w:t>Odpady komunalne w postaci stałej będą tymczasowo magazynowane w specjalnie do tego celu przystosowanych kontenerach, a następnie przekazywane podmiotowi posiadającemu stosowne zezwolenie w celu przekazania ich na składowisko.</w:t>
      </w:r>
      <w:r>
        <w:rPr>
          <w:rFonts w:ascii="ISOCPEUR" w:hAnsi="ISOCPEUR"/>
        </w:rPr>
        <w:t xml:space="preserve"> </w:t>
      </w:r>
      <w:r w:rsidRPr="004E70CC">
        <w:rPr>
          <w:rFonts w:ascii="ISOCPEUR" w:hAnsi="ISOCPEUR"/>
        </w:rPr>
        <w:t>Odpady komunalne w postaci płynnej pochodzące z przenośnych toalet oraz z pryszniców będą zabierane z miejsca budowy przez specjalistyczna firmę zajmującą się ich obsługą.</w:t>
      </w:r>
    </w:p>
    <w:p w14:paraId="479F7D51" w14:textId="77777777" w:rsidR="002748B4" w:rsidRPr="004E70CC" w:rsidRDefault="002748B4" w:rsidP="002748B4">
      <w:pPr>
        <w:pStyle w:val="Bezodstpw"/>
        <w:ind w:left="567"/>
        <w:rPr>
          <w:rFonts w:ascii="ISOCPEUR" w:hAnsi="ISOCPEUR"/>
        </w:rPr>
      </w:pPr>
      <w:r w:rsidRPr="004E70CC">
        <w:rPr>
          <w:rFonts w:ascii="ISOCPEUR" w:hAnsi="ISOCPEUR"/>
        </w:rPr>
        <w:t>Podczas robót ziemnych związanych z wykopami oraz wierceniami przewiduje się powstawanie odpadów oznaczonych kodem 17 05 04 – gleba i ziemia, w tym kamienie, inne niż wymienione w 17 05 03 jak humus, czy grunt z otwartych wykopów.</w:t>
      </w:r>
    </w:p>
    <w:p w14:paraId="4C9760A5" w14:textId="77777777" w:rsidR="002748B4" w:rsidRPr="004E70CC" w:rsidRDefault="002748B4" w:rsidP="002748B4">
      <w:pPr>
        <w:pStyle w:val="Bezodstpw"/>
        <w:ind w:left="567"/>
        <w:rPr>
          <w:rFonts w:ascii="ISOCPEUR" w:hAnsi="ISOCPEUR"/>
        </w:rPr>
      </w:pPr>
      <w:r w:rsidRPr="004E70CC">
        <w:rPr>
          <w:rFonts w:ascii="ISOCPEUR" w:hAnsi="ISOCPEUR"/>
        </w:rPr>
        <w:t>Odpady (masy ziemi) wytwarzane w trakcie robót ziemnych będą zagospodarowane zgodnie z następującymi zasadami:</w:t>
      </w:r>
    </w:p>
    <w:p w14:paraId="66637A13" w14:textId="77777777" w:rsidR="002748B4" w:rsidRPr="004E70CC" w:rsidRDefault="002748B4" w:rsidP="002748B4">
      <w:pPr>
        <w:pStyle w:val="Bezodstpw"/>
        <w:ind w:left="567"/>
        <w:rPr>
          <w:rFonts w:ascii="ISOCPEUR" w:hAnsi="ISOCPEUR"/>
        </w:rPr>
      </w:pPr>
      <w:r>
        <w:rPr>
          <w:rFonts w:ascii="ISOCPEUR" w:hAnsi="ISOCPEUR"/>
        </w:rPr>
        <w:t>- p</w:t>
      </w:r>
      <w:r w:rsidRPr="004E70CC">
        <w:rPr>
          <w:rFonts w:ascii="ISOCPEUR" w:hAnsi="ISOCPEUR"/>
        </w:rPr>
        <w:t>oszczególne rodzaje gruntów zostaną zdjęte w sposób selektywny umożliwiający ich wykorzystanie</w:t>
      </w:r>
      <w:r>
        <w:rPr>
          <w:rFonts w:ascii="ISOCPEUR" w:hAnsi="ISOCPEUR"/>
        </w:rPr>
        <w:t>,</w:t>
      </w:r>
    </w:p>
    <w:p w14:paraId="114F0678" w14:textId="77777777" w:rsidR="002748B4" w:rsidRPr="004E70CC" w:rsidRDefault="002748B4" w:rsidP="002748B4">
      <w:pPr>
        <w:pStyle w:val="Bezodstpw"/>
        <w:ind w:left="283" w:firstLine="284"/>
        <w:rPr>
          <w:rFonts w:ascii="ISOCPEUR" w:hAnsi="ISOCPEUR"/>
        </w:rPr>
      </w:pPr>
      <w:r>
        <w:rPr>
          <w:rFonts w:ascii="ISOCPEUR" w:hAnsi="ISOCPEUR"/>
        </w:rPr>
        <w:t>- p</w:t>
      </w:r>
      <w:r w:rsidRPr="004E70CC">
        <w:rPr>
          <w:rFonts w:ascii="ISOCPEUR" w:hAnsi="ISOCPEUR"/>
        </w:rPr>
        <w:t xml:space="preserve">owierzchniowa warstwa humusu zostanie zdjęta i pozostawiona wzdłuż wykopu, </w:t>
      </w:r>
    </w:p>
    <w:p w14:paraId="1FB7DBB9" w14:textId="77777777" w:rsidR="002748B4" w:rsidRDefault="002748B4" w:rsidP="002748B4">
      <w:pPr>
        <w:pStyle w:val="Bezodstpw"/>
        <w:ind w:left="567"/>
        <w:rPr>
          <w:rFonts w:ascii="ISOCPEUR" w:hAnsi="ISOCPEUR"/>
        </w:rPr>
      </w:pPr>
      <w:r w:rsidRPr="004E70CC">
        <w:rPr>
          <w:rFonts w:ascii="ISOCPEUR" w:hAnsi="ISOCPEUR"/>
        </w:rPr>
        <w:t>w sposób uniemożliwiający zmieszanie z gruntami pochodzącymi z głębszych partii wykopów. Zostanie ona wykorzystana po zakończeniu prac budowlanych do przywrócenia terenu do stanu sprzed rozpoczęcia robót</w:t>
      </w:r>
    </w:p>
    <w:p w14:paraId="6B750F89" w14:textId="77777777" w:rsidR="002748B4" w:rsidRPr="004E70CC" w:rsidRDefault="002748B4" w:rsidP="002748B4">
      <w:pPr>
        <w:pStyle w:val="Bezodstpw"/>
        <w:ind w:left="567"/>
        <w:rPr>
          <w:rFonts w:ascii="ISOCPEUR" w:hAnsi="ISOCPEUR"/>
        </w:rPr>
      </w:pPr>
    </w:p>
    <w:p w14:paraId="04E1F7FB" w14:textId="77777777" w:rsidR="002748B4" w:rsidRPr="001B1DD4" w:rsidRDefault="002748B4" w:rsidP="002748B4">
      <w:pPr>
        <w:pStyle w:val="Bezodstpw"/>
        <w:numPr>
          <w:ilvl w:val="2"/>
          <w:numId w:val="44"/>
        </w:numPr>
        <w:rPr>
          <w:rFonts w:ascii="ISOCPEUR" w:hAnsi="ISOCPEUR"/>
        </w:rPr>
      </w:pPr>
      <w:r w:rsidRPr="001B1DD4">
        <w:rPr>
          <w:rFonts w:ascii="ISOCPEUR" w:hAnsi="ISOCPEUR"/>
        </w:rPr>
        <w:t>Geodezyjna i budowlana dokumentacja powykonawcza</w:t>
      </w:r>
    </w:p>
    <w:p w14:paraId="6BF2F960" w14:textId="77777777" w:rsidR="002748B4" w:rsidRDefault="002748B4" w:rsidP="002748B4">
      <w:pPr>
        <w:pStyle w:val="Bezodstpw"/>
        <w:ind w:left="567"/>
        <w:rPr>
          <w:rFonts w:ascii="ISOCPEUR" w:hAnsi="ISOCPEUR"/>
        </w:rPr>
      </w:pPr>
      <w:r w:rsidRPr="001B1DD4">
        <w:rPr>
          <w:rFonts w:ascii="ISOCPEUR" w:hAnsi="ISOCPEUR"/>
        </w:rPr>
        <w:t xml:space="preserve">Wykonawca wykona i dostarczy, wraz z dokumentami wymaganymi przy odbiorze ostatecznym, geodezyjną i budowlaną dokumentację powykonawczą, sporządzoną w 5 egzemplarzach. Koszt wykonania geodezyjnej i budowlanej dokumentacji powykonawczej nie podlega odrębnej zapłacie i przyjmuje się, że jest włączony w cenę kontraktową.  </w:t>
      </w:r>
    </w:p>
    <w:p w14:paraId="6355C39F" w14:textId="77777777" w:rsidR="002748B4" w:rsidRPr="001B1DD4" w:rsidRDefault="002748B4" w:rsidP="002748B4">
      <w:pPr>
        <w:pStyle w:val="Bezodstpw"/>
        <w:ind w:left="567"/>
        <w:rPr>
          <w:rFonts w:ascii="ISOCPEUR" w:hAnsi="ISOCPEUR"/>
        </w:rPr>
      </w:pPr>
    </w:p>
    <w:p w14:paraId="6C3E8C64" w14:textId="77777777" w:rsidR="002748B4" w:rsidRPr="001B1DD4" w:rsidRDefault="002748B4" w:rsidP="002748B4">
      <w:pPr>
        <w:pStyle w:val="Bezodstpw"/>
        <w:numPr>
          <w:ilvl w:val="2"/>
          <w:numId w:val="44"/>
        </w:numPr>
        <w:rPr>
          <w:rFonts w:ascii="ISOCPEUR" w:hAnsi="ISOCPEUR"/>
        </w:rPr>
      </w:pPr>
      <w:r w:rsidRPr="001B1DD4">
        <w:rPr>
          <w:rFonts w:ascii="ISOCPEUR" w:hAnsi="ISOCPEUR"/>
        </w:rPr>
        <w:t xml:space="preserve">Wykopaliska </w:t>
      </w:r>
    </w:p>
    <w:p w14:paraId="369CCC2B" w14:textId="77777777" w:rsidR="002748B4" w:rsidRDefault="002748B4" w:rsidP="002748B4">
      <w:pPr>
        <w:pStyle w:val="Bezodstpw"/>
        <w:ind w:left="567"/>
        <w:rPr>
          <w:rFonts w:ascii="ISOCPEUR" w:hAnsi="ISOCPEUR"/>
        </w:rPr>
      </w:pPr>
      <w:r w:rsidRPr="001B1DD4">
        <w:rPr>
          <w:rFonts w:ascii="ISOCPEUR" w:hAnsi="ISOCPEUR"/>
        </w:rPr>
        <w:t>Wykonawca zapewni na własny koszt nadzór archeologiczny nad prowadzonymi robotami. Wszelkie wykopaliska, monety, przedmioty wartościowe, budowle oraz inne pozostałości o znaczeniu geologicznym lub archeologicznym odkryte na terenie budowy będą uważane za własność Zamawiającego a Wykonawca zobowiązany jest powiadomić o ich odkryciu prowadzącego nadzór archeologiczny, Inspektora Nadzoru i postępować zgodnie z ich poleceniami.</w:t>
      </w:r>
    </w:p>
    <w:p w14:paraId="38516091" w14:textId="77777777" w:rsidR="002748B4" w:rsidRPr="001B1DD4" w:rsidRDefault="002748B4" w:rsidP="002748B4">
      <w:pPr>
        <w:pStyle w:val="Bezodstpw"/>
        <w:ind w:left="567"/>
        <w:rPr>
          <w:rFonts w:ascii="ISOCPEUR" w:hAnsi="ISOCPEUR"/>
        </w:rPr>
      </w:pPr>
    </w:p>
    <w:p w14:paraId="24F27770" w14:textId="77777777" w:rsidR="002748B4" w:rsidRPr="001B1DD4" w:rsidRDefault="002748B4" w:rsidP="002748B4">
      <w:pPr>
        <w:pStyle w:val="Bezodstpw"/>
        <w:numPr>
          <w:ilvl w:val="2"/>
          <w:numId w:val="44"/>
        </w:numPr>
        <w:rPr>
          <w:rFonts w:ascii="ISOCPEUR" w:hAnsi="ISOCPEUR"/>
        </w:rPr>
      </w:pPr>
      <w:r w:rsidRPr="001B1DD4">
        <w:rPr>
          <w:rFonts w:ascii="ISOCPEUR" w:hAnsi="ISOCPEUR"/>
        </w:rPr>
        <w:t>Zaplecze Wykonawcy</w:t>
      </w:r>
    </w:p>
    <w:p w14:paraId="04DCD896" w14:textId="77777777" w:rsidR="002748B4" w:rsidRPr="001B1DD4" w:rsidRDefault="002748B4" w:rsidP="002748B4">
      <w:pPr>
        <w:pStyle w:val="Bezodstpw"/>
        <w:ind w:left="567"/>
        <w:rPr>
          <w:rFonts w:ascii="ISOCPEUR" w:hAnsi="ISOCPEUR"/>
        </w:rPr>
      </w:pPr>
      <w:r w:rsidRPr="001B1DD4">
        <w:rPr>
          <w:rFonts w:ascii="ISOCPEUR" w:hAnsi="ISOCPEUR"/>
        </w:rPr>
        <w:t>W ramach kwoty przewidzianej w Kontrakcie na koszty urządzenia, utrzymania i likwidacji zaplecza Wykonawcy, Wykonawca urządzi, będzie utrzymywał i zlikwiduje to Zaplecze zgodnie z Prawem Budowlanym. Zaplecze Wykonawcy powinno być wyposażone w</w:t>
      </w:r>
      <w:r>
        <w:rPr>
          <w:rFonts w:ascii="ISOCPEUR" w:hAnsi="ISOCPEUR"/>
        </w:rPr>
        <w:t xml:space="preserve"> </w:t>
      </w:r>
      <w:r w:rsidRPr="001B1DD4">
        <w:rPr>
          <w:rFonts w:ascii="ISOCPEUR" w:hAnsi="ISOCPEUR"/>
        </w:rPr>
        <w:t xml:space="preserve">zaplecze socjalne dla pracowników Wykonawcy zgodnie z obowiązującymi przepisami prawa, </w:t>
      </w:r>
    </w:p>
    <w:p w14:paraId="276D9E41" w14:textId="77777777" w:rsidR="002748B4" w:rsidRPr="001B1DD4" w:rsidRDefault="002748B4" w:rsidP="002748B4">
      <w:pPr>
        <w:pStyle w:val="Bezodstpw"/>
        <w:ind w:left="567"/>
        <w:rPr>
          <w:rFonts w:ascii="ISOCPEUR" w:hAnsi="ISOCPEUR"/>
        </w:rPr>
      </w:pPr>
      <w:r w:rsidRPr="001B1DD4">
        <w:rPr>
          <w:rFonts w:ascii="ISOCPEUR" w:hAnsi="ISOCPEUR"/>
        </w:rPr>
        <w:t xml:space="preserve">Podłączenie do sieci energetycznej Wykonawca wykona na własny koszt w obecności Inspektora Nadzoru poprzez podlicznik. W ramach tego podlicznika Wykonawca rozliczy się z popranej energii elektrycznej. Podłączenie do sieci wodociągowej Wykonawca wykona na własny koszt w obecności Inspektora Nadzoru poprzez podlicznik - wodomierz. W ramach tego podlicznika Wykonawca rozliczy się z pobranej wody. Koszty poboru mediów nie podlegają odrębnej wycenie i przyjmuje się, że są wliczone w cenę kontraktową.  </w:t>
      </w:r>
    </w:p>
    <w:p w14:paraId="335CDA16" w14:textId="77777777" w:rsidR="002748B4" w:rsidRPr="001B1DD4" w:rsidRDefault="002748B4" w:rsidP="002748B4">
      <w:pPr>
        <w:pStyle w:val="Bezodstpw"/>
        <w:ind w:left="284"/>
        <w:rPr>
          <w:rFonts w:ascii="ISOCPEUR" w:hAnsi="ISOCPEUR"/>
        </w:rPr>
      </w:pPr>
    </w:p>
    <w:p w14:paraId="0C2759DC" w14:textId="77777777" w:rsidR="002748B4" w:rsidRDefault="002748B4" w:rsidP="002748B4">
      <w:pPr>
        <w:pStyle w:val="Bezodstpw"/>
        <w:numPr>
          <w:ilvl w:val="0"/>
          <w:numId w:val="44"/>
        </w:numPr>
        <w:rPr>
          <w:rFonts w:ascii="ISOCPEUR" w:hAnsi="ISOCPEUR"/>
          <w:b/>
          <w:bCs/>
          <w:sz w:val="24"/>
          <w:szCs w:val="24"/>
        </w:rPr>
      </w:pPr>
      <w:r w:rsidRPr="001B1DD4">
        <w:rPr>
          <w:rFonts w:ascii="ISOCPEUR" w:hAnsi="ISOCPEUR"/>
          <w:b/>
          <w:bCs/>
          <w:sz w:val="24"/>
          <w:szCs w:val="24"/>
        </w:rPr>
        <w:t>Materiały</w:t>
      </w:r>
    </w:p>
    <w:p w14:paraId="5CAEF48F" w14:textId="77777777" w:rsidR="002748B4" w:rsidRPr="001B1DD4" w:rsidRDefault="002748B4" w:rsidP="002748B4">
      <w:pPr>
        <w:pStyle w:val="Bezodstpw"/>
        <w:ind w:left="720"/>
        <w:rPr>
          <w:rFonts w:ascii="ISOCPEUR" w:hAnsi="ISOCPEUR"/>
          <w:b/>
          <w:bCs/>
          <w:sz w:val="24"/>
          <w:szCs w:val="24"/>
        </w:rPr>
      </w:pPr>
    </w:p>
    <w:p w14:paraId="3EE8EF29"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Źródła szukania materiałów</w:t>
      </w:r>
    </w:p>
    <w:p w14:paraId="092BD03D" w14:textId="77777777" w:rsidR="002748B4" w:rsidRDefault="002748B4" w:rsidP="002748B4">
      <w:pPr>
        <w:pStyle w:val="Bezodstpw"/>
        <w:ind w:left="360"/>
        <w:rPr>
          <w:rFonts w:ascii="ISOCPEUR" w:hAnsi="ISOCPEUR"/>
        </w:rPr>
      </w:pPr>
      <w:r w:rsidRPr="0015347D">
        <w:rPr>
          <w:rFonts w:ascii="ISOCPEUR" w:hAnsi="ISOCPEUR" w:cstheme="majorHAnsi"/>
        </w:rPr>
        <w:t>Co najmniej na trzy tygodnie przed</w:t>
      </w:r>
      <w:r w:rsidRPr="004E70CC">
        <w:rPr>
          <w:rFonts w:ascii="ISOCPEUR" w:hAnsi="ISOCPEUR" w:cstheme="majorHAnsi"/>
        </w:rPr>
        <w:t xml:space="preserve"> zaplanowanym wykorzystaniem jakichkolwiek materiałów przeznaczonych do robót Wykonawca przedstawi szczegółowe informacje dotyczące proponowanego źródła wytwarzania, zamawiania bądź innego pozyskiwania  tych materiałów i odpowiednie świadectwa badań laboratoryjnych  oraz próbki do zatwierdzenia przez kierownika budowy. Zatwierdzenie partii materiałów z danego źródła nie oznacza automatycznie, że wszelkie materiały z danego źródła uzyskają zatwierdzenie. Wykonawca zobowiązany jest do prowadzenia badań w celu udokumentowania, że materiały uzyskane z dopuszczonego źródła w sposób ciągły spełniają wymagania ST w czasie postępu robót</w:t>
      </w:r>
      <w:r>
        <w:rPr>
          <w:rFonts w:ascii="ISOCPEUR" w:hAnsi="ISOCPEUR" w:cstheme="majorHAnsi"/>
        </w:rPr>
        <w:t xml:space="preserve">. </w:t>
      </w:r>
      <w:r w:rsidRPr="004E70CC">
        <w:rPr>
          <w:rFonts w:ascii="ISOCPEUR" w:hAnsi="ISOCPEUR"/>
        </w:rPr>
        <w:t>Kopie dokumentów związanych z dostarczonymi i wbudowanymi materiałami będą przekazywane Inspektorowi Nadzoru.</w:t>
      </w:r>
    </w:p>
    <w:p w14:paraId="70E06D8D" w14:textId="77777777" w:rsidR="002748B4" w:rsidRPr="004E70CC" w:rsidRDefault="002748B4" w:rsidP="002748B4">
      <w:pPr>
        <w:pStyle w:val="Bezodstpw"/>
        <w:ind w:left="360"/>
        <w:rPr>
          <w:rFonts w:ascii="ISOCPEUR" w:hAnsi="ISOCPEUR"/>
        </w:rPr>
      </w:pPr>
    </w:p>
    <w:p w14:paraId="6CD7BFAB"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 xml:space="preserve">Kontrola jakości materiałów. </w:t>
      </w:r>
    </w:p>
    <w:p w14:paraId="2BE0F04B" w14:textId="77777777" w:rsidR="002748B4" w:rsidRPr="001D3645" w:rsidRDefault="002748B4" w:rsidP="002748B4">
      <w:pPr>
        <w:pStyle w:val="Bezodstpw"/>
        <w:ind w:left="360"/>
        <w:rPr>
          <w:rFonts w:ascii="ISOCPEUR" w:hAnsi="ISOCPEUR"/>
        </w:rPr>
      </w:pPr>
      <w:r w:rsidRPr="001D3645">
        <w:rPr>
          <w:rFonts w:ascii="ISOCPEUR" w:hAnsi="ISOCPEUR"/>
        </w:rPr>
        <w:t>Materiały powinny być okresowo kontrolowane przez Inspektor Nadzoru w celu sprawdzenia zgodności stosowanych materiałów z wymaganiami, próbki materiałów mogą być pobierane w celu sprawdzenia ich właściwości. Wynik tych kontroli będzie podstawą akceptacji określonej partii materiałów pod względem jakości przez Inspektora Nadzoru. W przypadku, gdy Inspektor będzie przeprowadzał inspekcję, będą zachowane następujące warunki:</w:t>
      </w:r>
    </w:p>
    <w:p w14:paraId="6F6F39BF" w14:textId="77777777" w:rsidR="002748B4" w:rsidRPr="001D3645" w:rsidRDefault="002748B4" w:rsidP="002748B4">
      <w:pPr>
        <w:pStyle w:val="Bezodstpw"/>
        <w:ind w:left="360"/>
        <w:rPr>
          <w:rFonts w:ascii="ISOCPEUR" w:hAnsi="ISOCPEUR"/>
        </w:rPr>
      </w:pPr>
      <w:r>
        <w:rPr>
          <w:rFonts w:ascii="ISOCPEUR" w:hAnsi="ISOCPEUR"/>
        </w:rPr>
        <w:t xml:space="preserve">- </w:t>
      </w:r>
      <w:r w:rsidRPr="001D3645">
        <w:rPr>
          <w:rFonts w:ascii="ISOCPEUR" w:hAnsi="ISOCPEUR"/>
        </w:rPr>
        <w:t>Inspektor Nadzoru będzie miał zapewnioną współpracę i pomoc Wykonawcy oraz producenta materiałów w czasie przeprowadzania inspekcji,</w:t>
      </w:r>
    </w:p>
    <w:p w14:paraId="19073FB0" w14:textId="77777777" w:rsidR="002748B4" w:rsidRPr="001D3645" w:rsidRDefault="002748B4" w:rsidP="002748B4">
      <w:pPr>
        <w:pStyle w:val="Bezodstpw"/>
        <w:ind w:left="360"/>
        <w:rPr>
          <w:rFonts w:ascii="ISOCPEUR" w:hAnsi="ISOCPEUR"/>
        </w:rPr>
      </w:pPr>
      <w:r>
        <w:rPr>
          <w:rFonts w:ascii="ISOCPEUR" w:hAnsi="ISOCPEUR"/>
        </w:rPr>
        <w:t xml:space="preserve">- </w:t>
      </w:r>
      <w:r w:rsidRPr="001D3645">
        <w:rPr>
          <w:rFonts w:ascii="ISOCPEUR" w:hAnsi="ISOCPEUR"/>
        </w:rPr>
        <w:t>Inspektor Nadzoru będzie miał wolny dostęp , w dowolnym czasie , do części gdzie odbywa się zabudowa materiałów.</w:t>
      </w:r>
    </w:p>
    <w:p w14:paraId="4622FA9C" w14:textId="77777777" w:rsidR="002748B4" w:rsidRDefault="002748B4" w:rsidP="002748B4">
      <w:pPr>
        <w:pStyle w:val="Bezodstpw"/>
        <w:ind w:left="360"/>
        <w:rPr>
          <w:rFonts w:ascii="ISOCPEUR" w:hAnsi="ISOCPEUR"/>
        </w:rPr>
      </w:pPr>
      <w:r w:rsidRPr="001D3645">
        <w:rPr>
          <w:rFonts w:ascii="ISOCPEUR" w:hAnsi="ISOCPEUR"/>
        </w:rPr>
        <w:t>Dla każdego zatwierdzonego materiału zostanie przedstawiony protokół odbioru z ww. czynności, który zostanie przygotowany przez Wykonawcę i przedłożony Inspektorowi Nadzoru do zatwierdzenia.</w:t>
      </w:r>
    </w:p>
    <w:p w14:paraId="46F50AF0" w14:textId="77777777" w:rsidR="002748B4" w:rsidRPr="001D3645" w:rsidRDefault="002748B4" w:rsidP="002748B4">
      <w:pPr>
        <w:pStyle w:val="Bezodstpw"/>
        <w:ind w:left="360"/>
        <w:rPr>
          <w:rFonts w:ascii="ISOCPEUR" w:hAnsi="ISOCPEUR"/>
          <w:b/>
          <w:bCs/>
          <w:sz w:val="24"/>
          <w:szCs w:val="24"/>
        </w:rPr>
      </w:pPr>
    </w:p>
    <w:p w14:paraId="41B171FA"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lastRenderedPageBreak/>
        <w:t>Materiały nie odpowiadające wymaganiom.</w:t>
      </w:r>
    </w:p>
    <w:p w14:paraId="4F6E6706" w14:textId="77777777" w:rsidR="002748B4" w:rsidRPr="001D3645" w:rsidRDefault="002748B4" w:rsidP="002748B4">
      <w:pPr>
        <w:pStyle w:val="Bezodstpw"/>
        <w:ind w:left="360"/>
        <w:rPr>
          <w:rFonts w:ascii="ISOCPEUR" w:hAnsi="ISOCPEUR"/>
        </w:rPr>
      </w:pPr>
      <w:r w:rsidRPr="0015347D">
        <w:rPr>
          <w:rFonts w:ascii="ISOCPEUR" w:hAnsi="ISOCPEUR"/>
        </w:rPr>
        <w:t>Materiały nie odpowiadające wymaganiom</w:t>
      </w:r>
      <w:r w:rsidRPr="001D3645">
        <w:rPr>
          <w:rFonts w:ascii="ISOCPEUR" w:hAnsi="ISOCPEUR"/>
        </w:rPr>
        <w:t xml:space="preserve"> zostaną przez Wykonawcę wywiezione z terenu budowy. Jeśli Inspektor Nadzoru w porozumieniu z Inwestorem i Autorem projektu zezwoli Wykonawcy na użycie tych materiałów do innych robót, niż te do których zostały zakupione, to koszt tych materiałów zostanie przewartościowany przez Inspektora Nadzoru. Każdy rodzaj robót, w którym znajdują się nie zbadane i nie zaakceptowane materiały, Wykonawca wykonuje na własne ryzyko, licząc się z jego nie przyjęciem i niezapłaceniem, bądź koniecznością demontażu na własny koszt i dostarczenia oraz zabudowania akceptowalnych, zgodnych z dokumentacją.</w:t>
      </w:r>
    </w:p>
    <w:p w14:paraId="59733DE6" w14:textId="77777777" w:rsidR="002748B4" w:rsidRDefault="002748B4" w:rsidP="002748B4">
      <w:pPr>
        <w:pStyle w:val="Bezodstpw"/>
        <w:ind w:left="360"/>
        <w:rPr>
          <w:rFonts w:ascii="ISOCPEUR" w:hAnsi="ISOCPEUR"/>
        </w:rPr>
      </w:pPr>
      <w:r w:rsidRPr="001D3645">
        <w:rPr>
          <w:rFonts w:ascii="ISOCPEUR" w:hAnsi="ISOCPEUR"/>
        </w:rPr>
        <w:t>Wszelkie wbudowane materiały, na które Wykonawca nie uzyskał akceptacji Zamawiającego, mogą zostać zdemontowane (na jego koszt) i zastąpione materiałami akceptowalnymi. W takim przypadku Wykonawcy nie będzie przysługiwała zmiana umownego terminu zakończenia Robót ani wynagrodzenie za nieakceptowane materiały i ich montaż, demontaż oraz wszystkie niezbędne związane z tym prace</w:t>
      </w:r>
      <w:r>
        <w:rPr>
          <w:rFonts w:ascii="ISOCPEUR" w:hAnsi="ISOCPEUR"/>
        </w:rPr>
        <w:t>.</w:t>
      </w:r>
    </w:p>
    <w:p w14:paraId="351A8FE6" w14:textId="77777777" w:rsidR="002748B4" w:rsidRPr="001D3645" w:rsidRDefault="002748B4" w:rsidP="002748B4">
      <w:pPr>
        <w:pStyle w:val="Bezodstpw"/>
        <w:ind w:left="360"/>
        <w:rPr>
          <w:rFonts w:ascii="ISOCPEUR" w:hAnsi="ISOCPEUR"/>
        </w:rPr>
      </w:pPr>
    </w:p>
    <w:p w14:paraId="570F413F"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 xml:space="preserve">Przechowywanie i składowanie materiałów. </w:t>
      </w:r>
    </w:p>
    <w:p w14:paraId="7F46EDCB" w14:textId="77777777" w:rsidR="002748B4" w:rsidRDefault="002748B4" w:rsidP="002748B4">
      <w:pPr>
        <w:pStyle w:val="Bezodstpw"/>
        <w:ind w:left="360"/>
        <w:rPr>
          <w:rFonts w:ascii="ISOCPEUR" w:hAnsi="ISOCPEUR"/>
        </w:rPr>
      </w:pPr>
      <w:r w:rsidRPr="0015347D">
        <w:rPr>
          <w:rFonts w:ascii="ISOCPEUR" w:hAnsi="ISOCPEUR"/>
        </w:rPr>
        <w:t>Wykonawca zapewni aby tymczasowo składowane materiały do</w:t>
      </w:r>
      <w:r w:rsidRPr="001B1DD4">
        <w:rPr>
          <w:rFonts w:ascii="ISOCPEUR" w:hAnsi="ISOCPEUR"/>
        </w:rPr>
        <w:t xml:space="preserve"> czasu gdy będą one potrzebne do robót były zabezpieczone przed zanieczyszczeniem, zachowały swoją jakość i właściwości do robót i były dostępne do kontroli przez Inspektora Nadzoru. Miejsca czasowego składowania będą zlokalizowane w obrębie terenu budowy w miejscach uzgodnionych z Inspektorem Nadzoru lub poza terenem budowy w miejscach zorganizowanych przez </w:t>
      </w:r>
      <w:r>
        <w:rPr>
          <w:rFonts w:ascii="ISOCPEUR" w:hAnsi="ISOCPEUR"/>
        </w:rPr>
        <w:t>W</w:t>
      </w:r>
      <w:r w:rsidRPr="001B1DD4">
        <w:rPr>
          <w:rFonts w:ascii="ISOCPEUR" w:hAnsi="ISOCPEUR"/>
        </w:rPr>
        <w:t>ykonawcę.</w:t>
      </w:r>
    </w:p>
    <w:p w14:paraId="5F1D71C4" w14:textId="77777777" w:rsidR="002748B4" w:rsidRPr="001B1DD4" w:rsidRDefault="002748B4" w:rsidP="002748B4">
      <w:pPr>
        <w:pStyle w:val="Bezodstpw"/>
        <w:ind w:left="360"/>
        <w:rPr>
          <w:rFonts w:ascii="ISOCPEUR" w:hAnsi="ISOCPEUR"/>
          <w:sz w:val="24"/>
          <w:szCs w:val="24"/>
        </w:rPr>
      </w:pPr>
    </w:p>
    <w:p w14:paraId="07A25123"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 xml:space="preserve">Wariantowe stosowanie materiałów.  </w:t>
      </w:r>
    </w:p>
    <w:p w14:paraId="790F5286" w14:textId="77777777" w:rsidR="002748B4" w:rsidRDefault="002748B4" w:rsidP="002748B4">
      <w:pPr>
        <w:pStyle w:val="Bezodstpw"/>
        <w:ind w:left="360"/>
        <w:rPr>
          <w:rFonts w:ascii="ISOCPEUR" w:hAnsi="ISOCPEUR"/>
        </w:rPr>
      </w:pPr>
      <w:r w:rsidRPr="001D3645">
        <w:rPr>
          <w:rFonts w:ascii="ISOCPEUR" w:hAnsi="ISOCPEUR"/>
        </w:rPr>
        <w:t xml:space="preserve">Jeśli dokumentacja projektowa lub ST przewidują możliwość wariantowego zastosowania rodzaju materiału w wykonywanych robotach, Wykonawca powiadomi Inspektora Nadzoru, Inwestora i Autora projektu o swoim zamiarze co najmniej 3 tygodnie przed użyciem materiału, albo w okresie dłuższym, jeśli będzie to wymagane dla badań prowadzonych przez Inspektora Nadzoru. Wybrany i zaakceptowany rodzaj materiału nie może być później zmieniony bez zgody </w:t>
      </w:r>
      <w:proofErr w:type="spellStart"/>
      <w:r w:rsidRPr="001D3645">
        <w:rPr>
          <w:rFonts w:ascii="ISOCPEUR" w:hAnsi="ISOCPEUR"/>
        </w:rPr>
        <w:t>Inspaktora</w:t>
      </w:r>
      <w:proofErr w:type="spellEnd"/>
      <w:r w:rsidRPr="001D3645">
        <w:rPr>
          <w:rFonts w:ascii="ISOCPEUR" w:hAnsi="ISOCPEUR"/>
        </w:rPr>
        <w:t xml:space="preserve"> Nadzoru, Inwestora i Autora projektu.</w:t>
      </w:r>
    </w:p>
    <w:p w14:paraId="5BDDE254" w14:textId="77777777" w:rsidR="002748B4" w:rsidRPr="001D3645" w:rsidRDefault="002748B4" w:rsidP="002748B4">
      <w:pPr>
        <w:pStyle w:val="Bezodstpw"/>
        <w:ind w:left="360"/>
        <w:rPr>
          <w:rFonts w:ascii="ISOCPEUR" w:hAnsi="ISOCPEUR"/>
        </w:rPr>
      </w:pPr>
    </w:p>
    <w:p w14:paraId="6A408FE6" w14:textId="77777777" w:rsidR="002748B4" w:rsidRPr="001B1DD4" w:rsidRDefault="002748B4" w:rsidP="002748B4">
      <w:pPr>
        <w:pStyle w:val="Bezodstpw"/>
        <w:numPr>
          <w:ilvl w:val="1"/>
          <w:numId w:val="44"/>
        </w:numPr>
        <w:rPr>
          <w:rFonts w:ascii="ISOCPEUR" w:hAnsi="ISOCPEUR"/>
          <w:sz w:val="24"/>
          <w:szCs w:val="24"/>
        </w:rPr>
      </w:pPr>
      <w:r w:rsidRPr="001B1DD4">
        <w:rPr>
          <w:rFonts w:ascii="ISOCPEUR" w:hAnsi="ISOCPEUR"/>
        </w:rPr>
        <w:t xml:space="preserve">Materiały </w:t>
      </w:r>
      <w:r>
        <w:rPr>
          <w:rFonts w:ascii="ISOCPEUR" w:hAnsi="ISOCPEUR"/>
        </w:rPr>
        <w:t>dla zastosowanych materiałów</w:t>
      </w:r>
      <w:r w:rsidRPr="001B1DD4">
        <w:rPr>
          <w:rFonts w:ascii="ISOCPEUR" w:hAnsi="ISOCPEUR"/>
        </w:rPr>
        <w:t xml:space="preserve">.   </w:t>
      </w:r>
    </w:p>
    <w:p w14:paraId="49DD4D29" w14:textId="77777777" w:rsidR="002748B4" w:rsidRPr="001D3645" w:rsidRDefault="002748B4" w:rsidP="002748B4">
      <w:pPr>
        <w:pStyle w:val="Bezodstpw"/>
        <w:ind w:left="360"/>
        <w:rPr>
          <w:rFonts w:ascii="ISOCPEUR" w:hAnsi="ISOCPEUR"/>
        </w:rPr>
      </w:pPr>
      <w:r w:rsidRPr="001D3645">
        <w:rPr>
          <w:rFonts w:ascii="ISOCPEUR" w:hAnsi="ISOCPEUR"/>
        </w:rPr>
        <w:t xml:space="preserve">Materiały przeznaczone do zabudowy winny odpowiadać wymaganiom określonym w dokumentacji projektowej, winny być wykonane wg odpowiednich norm i posiadać wymagane aprobaty techniczne, atesty i certyfikaty. </w:t>
      </w:r>
    </w:p>
    <w:p w14:paraId="49E5F93B" w14:textId="77777777" w:rsidR="002748B4" w:rsidRPr="001D3645" w:rsidRDefault="002748B4" w:rsidP="002748B4">
      <w:pPr>
        <w:pStyle w:val="Bezodstpw"/>
        <w:ind w:left="360"/>
        <w:rPr>
          <w:rFonts w:ascii="ISOCPEUR" w:hAnsi="ISOCPEUR"/>
        </w:rPr>
      </w:pPr>
      <w:r w:rsidRPr="001D3645">
        <w:rPr>
          <w:rFonts w:ascii="ISOCPEUR" w:hAnsi="ISOCPEUR"/>
        </w:rPr>
        <w:t>Stosować należy wyroby budowlane wprowadzone do obrotu, które spełniają wymagania dotyczące certyfikacji i znakowania określone w ustawie z dnia 16 kwietnia 2004 r. o wyrobach budowlanych (</w:t>
      </w:r>
      <w:proofErr w:type="spellStart"/>
      <w:r w:rsidRPr="001D3645">
        <w:rPr>
          <w:rFonts w:ascii="ISOCPEUR" w:hAnsi="ISOCPEUR"/>
        </w:rPr>
        <w:t>t.j</w:t>
      </w:r>
      <w:proofErr w:type="spellEnd"/>
      <w:r w:rsidRPr="001D3645">
        <w:rPr>
          <w:rFonts w:ascii="ISOCPEUR" w:hAnsi="ISOCPEUR"/>
        </w:rPr>
        <w:t xml:space="preserve">. Dz. U. z 2023 r. poz. 1213 ze </w:t>
      </w:r>
      <w:proofErr w:type="spellStart"/>
      <w:r w:rsidRPr="001D3645">
        <w:rPr>
          <w:rFonts w:ascii="ISOCPEUR" w:hAnsi="ISOCPEUR"/>
        </w:rPr>
        <w:t>zmn</w:t>
      </w:r>
      <w:proofErr w:type="spellEnd"/>
      <w:r w:rsidRPr="001D3645">
        <w:rPr>
          <w:rFonts w:ascii="ISOCPEUR" w:hAnsi="ISOCPEUR"/>
        </w:rPr>
        <w:t>.) i które spełniają wymogi Dokumentacji Projektowej i STWIORB.</w:t>
      </w:r>
    </w:p>
    <w:p w14:paraId="16973663" w14:textId="77777777" w:rsidR="002748B4" w:rsidRPr="001D3645" w:rsidRDefault="002748B4" w:rsidP="002748B4">
      <w:pPr>
        <w:pStyle w:val="Bezodstpw"/>
        <w:ind w:left="360"/>
        <w:rPr>
          <w:rFonts w:ascii="ISOCPEUR" w:hAnsi="ISOCPEUR"/>
        </w:rPr>
      </w:pPr>
      <w:r w:rsidRPr="001D3645">
        <w:rPr>
          <w:rFonts w:ascii="ISOCPEUR" w:hAnsi="ISOCPEUR"/>
        </w:rPr>
        <w:t xml:space="preserve">Przed złożeniem zamówienia na urządzenia i materiały Wykonawca winien przedłożyć w trzech kopiach wniosek o ich zatwierdzenie. Informacja winna być przedstawiona w sposób jasny i staranny, w formacie standardowym, uzgodnionym z Zamawiającym. </w:t>
      </w:r>
    </w:p>
    <w:p w14:paraId="420E214C" w14:textId="77777777" w:rsidR="002748B4" w:rsidRPr="001D3645" w:rsidRDefault="002748B4" w:rsidP="002748B4">
      <w:pPr>
        <w:pStyle w:val="Bezodstpw"/>
        <w:ind w:firstLine="360"/>
        <w:rPr>
          <w:rFonts w:ascii="ISOCPEUR" w:hAnsi="ISOCPEUR"/>
        </w:rPr>
      </w:pPr>
      <w:r w:rsidRPr="001D3645">
        <w:rPr>
          <w:rFonts w:ascii="ISOCPEUR" w:hAnsi="ISOCPEUR"/>
        </w:rPr>
        <w:t xml:space="preserve">Wymagane są następujące dane: </w:t>
      </w:r>
    </w:p>
    <w:p w14:paraId="33203654" w14:textId="77777777" w:rsidR="002748B4" w:rsidRPr="001D3645" w:rsidRDefault="002748B4" w:rsidP="002748B4">
      <w:pPr>
        <w:pStyle w:val="Bezodstpw"/>
        <w:ind w:firstLine="360"/>
        <w:rPr>
          <w:rFonts w:ascii="ISOCPEUR" w:hAnsi="ISOCPEUR"/>
        </w:rPr>
      </w:pPr>
      <w:r>
        <w:rPr>
          <w:rFonts w:ascii="ISOCPEUR" w:hAnsi="ISOCPEUR"/>
        </w:rPr>
        <w:t xml:space="preserve">- </w:t>
      </w:r>
      <w:r w:rsidRPr="001D3645">
        <w:rPr>
          <w:rFonts w:ascii="ISOCPEUR" w:hAnsi="ISOCPEUR"/>
        </w:rPr>
        <w:t xml:space="preserve">nazwa i adres proponowanego dostawcy lub producenta, </w:t>
      </w:r>
    </w:p>
    <w:p w14:paraId="75D1068F" w14:textId="77777777" w:rsidR="002748B4" w:rsidRPr="001D3645" w:rsidRDefault="002748B4" w:rsidP="002748B4">
      <w:pPr>
        <w:pStyle w:val="Bezodstpw"/>
        <w:ind w:left="360"/>
        <w:rPr>
          <w:rFonts w:ascii="ISOCPEUR" w:hAnsi="ISOCPEUR"/>
        </w:rPr>
      </w:pPr>
      <w:r>
        <w:rPr>
          <w:rFonts w:ascii="ISOCPEUR" w:hAnsi="ISOCPEUR"/>
        </w:rPr>
        <w:t xml:space="preserve">- </w:t>
      </w:r>
      <w:r w:rsidRPr="001D3645">
        <w:rPr>
          <w:rFonts w:ascii="ISOCPEUR" w:hAnsi="ISOCPEUR"/>
        </w:rPr>
        <w:t xml:space="preserve">numery i tytuły odnośnych wymagań technicznych krajowej lub międzynarodowej instytucji normalizacyjnej, jakie winny spełniać materiały lub elementy gotowe, wraz z kopiami dokumentów, gdy wymaga tego Zamawiający, </w:t>
      </w:r>
    </w:p>
    <w:p w14:paraId="6EF5982E" w14:textId="77777777" w:rsidR="002748B4" w:rsidRPr="001D3645" w:rsidRDefault="002748B4" w:rsidP="002748B4">
      <w:pPr>
        <w:pStyle w:val="Bezodstpw"/>
        <w:ind w:left="360"/>
        <w:rPr>
          <w:rFonts w:ascii="ISOCPEUR" w:hAnsi="ISOCPEUR"/>
        </w:rPr>
      </w:pPr>
      <w:r>
        <w:rPr>
          <w:rFonts w:ascii="ISOCPEUR" w:hAnsi="ISOCPEUR"/>
        </w:rPr>
        <w:t xml:space="preserve">- </w:t>
      </w:r>
      <w:r w:rsidRPr="001D3645">
        <w:rPr>
          <w:rFonts w:ascii="ISOCPEUR" w:hAnsi="ISOCPEUR"/>
        </w:rPr>
        <w:t xml:space="preserve">próbki materiałów proponowanych do wykorzystania przez Wykonawcę, reprezentatywne dla ich </w:t>
      </w:r>
      <w:r>
        <w:rPr>
          <w:rFonts w:ascii="ISOCPEUR" w:hAnsi="ISOCPEUR"/>
        </w:rPr>
        <w:t xml:space="preserve">- </w:t>
      </w:r>
      <w:r w:rsidRPr="001D3645">
        <w:rPr>
          <w:rFonts w:ascii="ISOCPEUR" w:hAnsi="ISOCPEUR"/>
        </w:rPr>
        <w:t>ogólnej jakości,</w:t>
      </w:r>
    </w:p>
    <w:p w14:paraId="5EDBFCD8" w14:textId="77777777" w:rsidR="002748B4" w:rsidRPr="001D3645" w:rsidRDefault="002748B4" w:rsidP="002748B4">
      <w:pPr>
        <w:pStyle w:val="Bezodstpw"/>
        <w:ind w:firstLine="360"/>
        <w:rPr>
          <w:rFonts w:ascii="ISOCPEUR" w:hAnsi="ISOCPEUR"/>
        </w:rPr>
      </w:pPr>
      <w:r>
        <w:rPr>
          <w:rFonts w:ascii="ISOCPEUR" w:hAnsi="ISOCPEUR"/>
        </w:rPr>
        <w:t xml:space="preserve">- </w:t>
      </w:r>
      <w:r w:rsidRPr="001D3645">
        <w:rPr>
          <w:rFonts w:ascii="ISOCPEUR" w:hAnsi="ISOCPEUR"/>
        </w:rPr>
        <w:t xml:space="preserve">dokumenty producentów dotyczące dóbr i wytwarzanych elementów, </w:t>
      </w:r>
    </w:p>
    <w:p w14:paraId="387FC61B" w14:textId="77777777" w:rsidR="002748B4" w:rsidRPr="001D3645" w:rsidRDefault="002748B4" w:rsidP="002748B4">
      <w:pPr>
        <w:pStyle w:val="Bezodstpw"/>
        <w:ind w:left="360"/>
        <w:rPr>
          <w:rFonts w:ascii="ISOCPEUR" w:hAnsi="ISOCPEUR"/>
        </w:rPr>
      </w:pPr>
      <w:r>
        <w:rPr>
          <w:rFonts w:ascii="ISOCPEUR" w:hAnsi="ISOCPEUR"/>
        </w:rPr>
        <w:t xml:space="preserve">- </w:t>
      </w:r>
      <w:r w:rsidRPr="001D3645">
        <w:rPr>
          <w:rFonts w:ascii="ISOCPEUR" w:hAnsi="ISOCPEUR"/>
        </w:rPr>
        <w:t xml:space="preserve">informacje pozwalające wykazać, że urządzenia są wystarczającej jakości i spełniają warunki wymagań Zamawiającego, </w:t>
      </w:r>
    </w:p>
    <w:p w14:paraId="18DFD945" w14:textId="77777777" w:rsidR="002748B4" w:rsidRPr="001D3645" w:rsidRDefault="002748B4" w:rsidP="002748B4">
      <w:pPr>
        <w:pStyle w:val="Bezodstpw"/>
        <w:ind w:firstLine="360"/>
        <w:rPr>
          <w:rFonts w:ascii="ISOCPEUR" w:hAnsi="ISOCPEUR"/>
        </w:rPr>
      </w:pPr>
      <w:r>
        <w:rPr>
          <w:rFonts w:ascii="ISOCPEUR" w:hAnsi="ISOCPEUR"/>
        </w:rPr>
        <w:t xml:space="preserve">- </w:t>
      </w:r>
      <w:r w:rsidRPr="001D3645">
        <w:rPr>
          <w:rFonts w:ascii="ISOCPEUR" w:hAnsi="ISOCPEUR"/>
        </w:rPr>
        <w:t xml:space="preserve">wszelkie inne informacje, wymagane zgodnie z poszczególnymi punktami wymagań Zamawiającego. </w:t>
      </w:r>
    </w:p>
    <w:p w14:paraId="5E9EEF47" w14:textId="77777777" w:rsidR="002748B4" w:rsidRPr="001D3645" w:rsidRDefault="002748B4" w:rsidP="002748B4">
      <w:pPr>
        <w:pStyle w:val="Bezodstpw"/>
        <w:ind w:left="360"/>
        <w:rPr>
          <w:rFonts w:ascii="ISOCPEUR" w:hAnsi="ISOCPEUR"/>
        </w:rPr>
      </w:pPr>
      <w:r>
        <w:rPr>
          <w:rFonts w:ascii="ISOCPEUR" w:hAnsi="ISOCPEUR"/>
        </w:rPr>
        <w:lastRenderedPageBreak/>
        <w:t>- w</w:t>
      </w:r>
      <w:r w:rsidRPr="001D3645">
        <w:rPr>
          <w:rFonts w:ascii="ISOCPEUR" w:hAnsi="ISOCPEUR"/>
        </w:rPr>
        <w:t xml:space="preserve"> przypadku stosowania materiałów dodatkowych, pochodzących z jakiegokolwiek miejscowego źródła, włączając te, które zostały wskazane przez Zamawiającego, przed rozpoczęciem wykorzystywania tego źródła, Wykonawca ma obowiązek dostarczenia Zamawiającemu wszystkich wymaganych dokumentów pozwalających na jego prawidłową eksploatację. Wykonawca będzie ponosił wszystkie koszty pozyskania i dostarczenia na Teren Budowy materiałów dodatkowych. Za ich ilość i jakość odpowiada Wykonawca. Stosowanie materiałów pochodzących z lokalnych źródeł wymaga akceptacji Zamawiającego.</w:t>
      </w:r>
    </w:p>
    <w:p w14:paraId="124E4E03" w14:textId="77777777" w:rsidR="002748B4" w:rsidRPr="001D3645" w:rsidRDefault="002748B4" w:rsidP="002748B4">
      <w:pPr>
        <w:pStyle w:val="Bezodstpw"/>
        <w:ind w:firstLine="360"/>
        <w:rPr>
          <w:rFonts w:ascii="ISOCPEUR" w:hAnsi="ISOCPEUR"/>
        </w:rPr>
      </w:pPr>
      <w:r w:rsidRPr="001D3645">
        <w:rPr>
          <w:rFonts w:ascii="ISOCPEUR" w:hAnsi="ISOCPEUR"/>
        </w:rPr>
        <w:t xml:space="preserve">Wyrób budowlany nadaje się do zastosowania przy wykonywaniu Robót budowlanych, jeżeli jest: </w:t>
      </w:r>
    </w:p>
    <w:p w14:paraId="61138D0C" w14:textId="77777777" w:rsidR="002748B4" w:rsidRPr="001D3645" w:rsidRDefault="002748B4" w:rsidP="002748B4">
      <w:pPr>
        <w:pStyle w:val="Bezodstpw"/>
        <w:ind w:left="360"/>
        <w:rPr>
          <w:rFonts w:ascii="ISOCPEUR" w:hAnsi="ISOCPEUR"/>
        </w:rPr>
      </w:pPr>
      <w:r>
        <w:rPr>
          <w:rFonts w:ascii="ISOCPEUR" w:hAnsi="ISOCPEUR"/>
        </w:rPr>
        <w:t xml:space="preserve">- </w:t>
      </w:r>
      <w:r w:rsidRPr="001D3645">
        <w:rPr>
          <w:rFonts w:ascii="ISOCPEUR" w:hAnsi="ISOCPEUR"/>
        </w:rPr>
        <w:t xml:space="preserve">oznakowany CE, co oznacza, że dokonano oceny jego zgodności z normą zharmonizowaną albo europejską Aprobatą Techniczną bądź krajową specyfikacją techniczną państwa członkowskiego Unii Europejskiej lub Europejskiego Obszaru Gospodarczego, uznanego przez Komisję Europejską za zgodną z wymaganiami podstawowymi, albo </w:t>
      </w:r>
    </w:p>
    <w:p w14:paraId="4616FBE5" w14:textId="77777777" w:rsidR="002748B4" w:rsidRPr="001D3645" w:rsidRDefault="002748B4" w:rsidP="002748B4">
      <w:pPr>
        <w:pStyle w:val="Bezodstpw"/>
        <w:ind w:left="360"/>
        <w:rPr>
          <w:rFonts w:ascii="ISOCPEUR" w:hAnsi="ISOCPEUR"/>
        </w:rPr>
      </w:pPr>
      <w:r>
        <w:rPr>
          <w:rFonts w:ascii="ISOCPEUR" w:hAnsi="ISOCPEUR"/>
        </w:rPr>
        <w:t xml:space="preserve">- </w:t>
      </w:r>
      <w:r w:rsidRPr="001D3645">
        <w:rPr>
          <w:rFonts w:ascii="ISOCPEUR" w:hAnsi="ISOCPEUR"/>
        </w:rPr>
        <w:t xml:space="preserve">umieszczony w określonym przez Komisję Europejską wykazie wyrobów mających niewielkie znaczenie dla zdrowia i bezpieczeństwa, dla których producent wydał deklaracje zgodności z uznanymi regułami sztuki budowlanej, albo </w:t>
      </w:r>
    </w:p>
    <w:p w14:paraId="7ACA67AA" w14:textId="77777777" w:rsidR="002748B4" w:rsidRPr="001D3645" w:rsidRDefault="002748B4" w:rsidP="002748B4">
      <w:pPr>
        <w:pStyle w:val="Bezodstpw"/>
        <w:ind w:left="360"/>
        <w:rPr>
          <w:rFonts w:ascii="ISOCPEUR" w:hAnsi="ISOCPEUR"/>
        </w:rPr>
      </w:pPr>
      <w:r>
        <w:rPr>
          <w:rFonts w:ascii="ISOCPEUR" w:hAnsi="ISOCPEUR"/>
        </w:rPr>
        <w:t xml:space="preserve">- </w:t>
      </w:r>
      <w:r w:rsidRPr="001D3645">
        <w:rPr>
          <w:rFonts w:ascii="ISOCPEUR" w:hAnsi="ISOCPEUR"/>
        </w:rPr>
        <w:t>oznakowany, z zastrzeżeniem art. 5 Ustawy z dnia 16.04.2004 r. o wyrobach budowlanych (</w:t>
      </w:r>
      <w:proofErr w:type="spellStart"/>
      <w:r w:rsidRPr="001D3645">
        <w:rPr>
          <w:rFonts w:ascii="ISOCPEUR" w:hAnsi="ISOCPEUR"/>
        </w:rPr>
        <w:t>t.j</w:t>
      </w:r>
      <w:proofErr w:type="spellEnd"/>
      <w:r w:rsidRPr="001D3645">
        <w:rPr>
          <w:rFonts w:ascii="ISOCPEUR" w:hAnsi="ISOCPEUR"/>
        </w:rPr>
        <w:t xml:space="preserve">. Dz.U. z 2021 r. poz. 1213 z </w:t>
      </w:r>
      <w:proofErr w:type="spellStart"/>
      <w:r w:rsidRPr="001D3645">
        <w:rPr>
          <w:rFonts w:ascii="ISOCPEUR" w:hAnsi="ISOCPEUR"/>
        </w:rPr>
        <w:t>późn</w:t>
      </w:r>
      <w:proofErr w:type="spellEnd"/>
      <w:r w:rsidRPr="001D3645">
        <w:rPr>
          <w:rFonts w:ascii="ISOCPEUR" w:hAnsi="ISOCPEUR"/>
        </w:rPr>
        <w:t xml:space="preserve">. zm.) znakiem budowlanym B, którego wzór określa załącznik nr 1 do tej ustawy. </w:t>
      </w:r>
    </w:p>
    <w:p w14:paraId="41F7DF0A" w14:textId="77777777" w:rsidR="002748B4" w:rsidRPr="001D3645" w:rsidRDefault="002748B4" w:rsidP="002748B4">
      <w:pPr>
        <w:pStyle w:val="Bezodstpw"/>
        <w:ind w:left="360"/>
        <w:rPr>
          <w:rFonts w:ascii="ISOCPEUR" w:hAnsi="ISOCPEUR"/>
        </w:rPr>
      </w:pPr>
      <w:r w:rsidRPr="001D3645">
        <w:rPr>
          <w:rFonts w:ascii="ISOCPEUR" w:hAnsi="ISOCPEUR"/>
        </w:rPr>
        <w:t>Rozporządzenie Ministra infrastruktury i Budownictwa z dnia 17 listopada 2016 r. w sprawie sposobu deklarowania właściwości użytkowych wyrobów budowlanych oraz sposobu znakowania ich znakiem budowlanym (</w:t>
      </w:r>
      <w:proofErr w:type="spellStart"/>
      <w:r w:rsidRPr="001D3645">
        <w:rPr>
          <w:rFonts w:ascii="ISOCPEUR" w:hAnsi="ISOCPEUR"/>
        </w:rPr>
        <w:t>t.j</w:t>
      </w:r>
      <w:proofErr w:type="spellEnd"/>
      <w:r w:rsidRPr="001D3645">
        <w:rPr>
          <w:rFonts w:ascii="ISOCPEUR" w:hAnsi="ISOCPEUR"/>
        </w:rPr>
        <w:t xml:space="preserve">. Dz. U. z 2023 r. poz. 873) określa: </w:t>
      </w:r>
    </w:p>
    <w:p w14:paraId="5D346D41" w14:textId="77777777" w:rsidR="002748B4" w:rsidRPr="001D3645" w:rsidRDefault="002748B4" w:rsidP="002748B4">
      <w:pPr>
        <w:pStyle w:val="Bezodstpw"/>
        <w:ind w:left="360"/>
        <w:rPr>
          <w:rFonts w:ascii="ISOCPEUR" w:hAnsi="ISOCPEUR"/>
        </w:rPr>
      </w:pPr>
      <w:r>
        <w:rPr>
          <w:rFonts w:ascii="ISOCPEUR" w:hAnsi="ISOCPEUR"/>
        </w:rPr>
        <w:t xml:space="preserve">- </w:t>
      </w:r>
      <w:r w:rsidRPr="001D3645">
        <w:rPr>
          <w:rFonts w:ascii="ISOCPEUR" w:hAnsi="ISOCPEUR"/>
        </w:rPr>
        <w:t>sposób deklarowania zgodności wyrobów budowlanych na podstawie oceny zgodności z Polską Normą wyrobu, niemającą statusu normy wycofanej, lub Aprobatą Techniczną,</w:t>
      </w:r>
    </w:p>
    <w:p w14:paraId="3F5042A9" w14:textId="77777777" w:rsidR="002748B4" w:rsidRPr="001D3645" w:rsidRDefault="002748B4" w:rsidP="002748B4">
      <w:pPr>
        <w:pStyle w:val="Bezodstpw"/>
        <w:ind w:firstLine="360"/>
        <w:rPr>
          <w:rFonts w:ascii="ISOCPEUR" w:hAnsi="ISOCPEUR"/>
        </w:rPr>
      </w:pPr>
      <w:r>
        <w:rPr>
          <w:rFonts w:ascii="ISOCPEUR" w:hAnsi="ISOCPEUR"/>
        </w:rPr>
        <w:t xml:space="preserve">- </w:t>
      </w:r>
      <w:r w:rsidRPr="001D3645">
        <w:rPr>
          <w:rFonts w:ascii="ISOCPEUR" w:hAnsi="ISOCPEUR"/>
        </w:rPr>
        <w:t>wymagane systemy oceny zgodności dla poszczególnych grup wyrobów budowlanych,</w:t>
      </w:r>
    </w:p>
    <w:p w14:paraId="051A2464" w14:textId="77777777" w:rsidR="002748B4" w:rsidRPr="001D3645" w:rsidRDefault="002748B4" w:rsidP="002748B4">
      <w:pPr>
        <w:pStyle w:val="Bezodstpw"/>
        <w:ind w:firstLine="360"/>
        <w:rPr>
          <w:rFonts w:ascii="ISOCPEUR" w:hAnsi="ISOCPEUR"/>
        </w:rPr>
      </w:pPr>
      <w:r>
        <w:rPr>
          <w:rFonts w:ascii="ISOCPEUR" w:hAnsi="ISOCPEUR"/>
        </w:rPr>
        <w:t xml:space="preserve">- </w:t>
      </w:r>
      <w:r w:rsidRPr="001D3645">
        <w:rPr>
          <w:rFonts w:ascii="ISOCPEUR" w:hAnsi="ISOCPEUR"/>
        </w:rPr>
        <w:t>sposób znakowania wyrobów budowlanych znakiem budowlanym,</w:t>
      </w:r>
    </w:p>
    <w:p w14:paraId="56F2BF62" w14:textId="77777777" w:rsidR="002748B4" w:rsidRPr="001D3645" w:rsidRDefault="002748B4" w:rsidP="002748B4">
      <w:pPr>
        <w:pStyle w:val="Bezodstpw"/>
        <w:ind w:firstLine="360"/>
        <w:rPr>
          <w:rFonts w:ascii="ISOCPEUR" w:hAnsi="ISOCPEUR"/>
        </w:rPr>
      </w:pPr>
      <w:r>
        <w:rPr>
          <w:rFonts w:ascii="ISOCPEUR" w:hAnsi="ISOCPEUR"/>
        </w:rPr>
        <w:t xml:space="preserve">- </w:t>
      </w:r>
      <w:r w:rsidRPr="001D3645">
        <w:rPr>
          <w:rFonts w:ascii="ISOCPEUR" w:hAnsi="ISOCPEUR"/>
        </w:rPr>
        <w:t>zawartość i wzór krajowej deklaracji zgodności,</w:t>
      </w:r>
    </w:p>
    <w:p w14:paraId="39A4EF24" w14:textId="77777777" w:rsidR="002748B4" w:rsidRPr="001D3645" w:rsidRDefault="002748B4" w:rsidP="002748B4">
      <w:pPr>
        <w:pStyle w:val="Bezodstpw"/>
        <w:ind w:firstLine="360"/>
        <w:rPr>
          <w:rFonts w:ascii="ISOCPEUR" w:hAnsi="ISOCPEUR"/>
        </w:rPr>
      </w:pPr>
      <w:r>
        <w:rPr>
          <w:rFonts w:ascii="ISOCPEUR" w:hAnsi="ISOCPEUR"/>
        </w:rPr>
        <w:t xml:space="preserve">- </w:t>
      </w:r>
      <w:r w:rsidRPr="001D3645">
        <w:rPr>
          <w:rFonts w:ascii="ISOCPEUR" w:hAnsi="ISOCPEUR"/>
        </w:rPr>
        <w:t xml:space="preserve">zakres informacji dołączanej do wyrobu budowlanego znakowanego znakiem budowlanym. </w:t>
      </w:r>
    </w:p>
    <w:p w14:paraId="0776F812" w14:textId="77777777" w:rsidR="002748B4" w:rsidRPr="001D3645" w:rsidRDefault="002748B4" w:rsidP="002748B4">
      <w:pPr>
        <w:pStyle w:val="Bezodstpw"/>
        <w:rPr>
          <w:rFonts w:ascii="ISOCPEUR" w:hAnsi="ISOCPEUR"/>
        </w:rPr>
      </w:pPr>
    </w:p>
    <w:p w14:paraId="7A1782A8" w14:textId="77777777" w:rsidR="002748B4" w:rsidRDefault="002748B4" w:rsidP="002748B4">
      <w:pPr>
        <w:pStyle w:val="Bezodstpw"/>
        <w:ind w:left="360"/>
        <w:rPr>
          <w:rFonts w:ascii="ISOCPEUR" w:hAnsi="ISOCPEUR"/>
        </w:rPr>
      </w:pPr>
      <w:r w:rsidRPr="001D3645">
        <w:rPr>
          <w:rFonts w:ascii="ISOCPEUR" w:hAnsi="ISOCPEUR"/>
        </w:rPr>
        <w:t>Ustawa z dnia 16 kwietnia 2004 r. o wyrobach budowlanych (</w:t>
      </w:r>
      <w:proofErr w:type="spellStart"/>
      <w:r w:rsidRPr="001D3645">
        <w:rPr>
          <w:rFonts w:ascii="ISOCPEUR" w:hAnsi="ISOCPEUR"/>
        </w:rPr>
        <w:t>t.j</w:t>
      </w:r>
      <w:proofErr w:type="spellEnd"/>
      <w:r w:rsidRPr="001D3645">
        <w:rPr>
          <w:rFonts w:ascii="ISOCPEUR" w:hAnsi="ISOCPEUR"/>
        </w:rPr>
        <w:t>. Dz. U. z 2021r. poz. 1213), określająca zasady wprowadzenia do obrotu wyrobów budowlanych, zasady kontroli wyrobów budowlanych wprowadzonych do obrotu oraz zasady działania administracji publicznej w tej dziedzinie</w:t>
      </w:r>
      <w:r>
        <w:rPr>
          <w:rFonts w:ascii="ISOCPEUR" w:hAnsi="ISOCPEUR"/>
        </w:rPr>
        <w:t xml:space="preserve">. </w:t>
      </w:r>
    </w:p>
    <w:p w14:paraId="72FC691B" w14:textId="77777777" w:rsidR="002748B4" w:rsidRPr="001D3645" w:rsidRDefault="002748B4" w:rsidP="002748B4">
      <w:pPr>
        <w:pStyle w:val="Bezodstpw"/>
        <w:ind w:left="360"/>
        <w:rPr>
          <w:rFonts w:ascii="ISOCPEUR" w:hAnsi="ISOCPEUR"/>
        </w:rPr>
      </w:pPr>
    </w:p>
    <w:p w14:paraId="5859173C" w14:textId="77777777" w:rsidR="002748B4" w:rsidRPr="001B1DD4" w:rsidRDefault="002748B4" w:rsidP="002748B4">
      <w:pPr>
        <w:pStyle w:val="Bezodstpw"/>
        <w:numPr>
          <w:ilvl w:val="0"/>
          <w:numId w:val="44"/>
        </w:numPr>
        <w:rPr>
          <w:rFonts w:ascii="ISOCPEUR" w:hAnsi="ISOCPEUR"/>
          <w:b/>
          <w:bCs/>
          <w:sz w:val="24"/>
          <w:szCs w:val="24"/>
        </w:rPr>
      </w:pPr>
      <w:r w:rsidRPr="001B1DD4">
        <w:rPr>
          <w:rFonts w:ascii="ISOCPEUR" w:hAnsi="ISOCPEUR"/>
          <w:b/>
          <w:bCs/>
          <w:sz w:val="24"/>
          <w:szCs w:val="24"/>
        </w:rPr>
        <w:t>Sprzęt</w:t>
      </w:r>
    </w:p>
    <w:p w14:paraId="6CDD3E53" w14:textId="77777777" w:rsidR="002748B4" w:rsidRPr="00715DAA" w:rsidRDefault="002748B4" w:rsidP="002748B4">
      <w:pPr>
        <w:pStyle w:val="Bezodstpw"/>
        <w:ind w:left="360"/>
        <w:rPr>
          <w:rFonts w:ascii="ISOCPEUR" w:hAnsi="ISOCPEUR"/>
        </w:rPr>
      </w:pPr>
      <w:r w:rsidRPr="00715DAA">
        <w:rPr>
          <w:rFonts w:ascii="ISOCPEUR" w:hAnsi="ISOCPEUR"/>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programie zapewnienia jakości lub projekcie organizacji robót, zaakceptowanym przez Inspektora nadzoru. Liczba i wydajność sprzętu będzie gwarantować przeprowadzenie robót, zgodnie z zasadami określonymi w dokumentacji przetargowej, ST i wskazaniach Inspektora nadzoru w terminie przewidzianym umową. Sprzęt będący własnością Wykonawcy lub wynajęty do wykonania robót ma być utrzymywany w dobrym stanie i gotowości do pracy. Będzie spełniał normy ochrony środowiska i przepisy dotyczące jego użytkowania.</w:t>
      </w:r>
    </w:p>
    <w:p w14:paraId="7EACD4B5" w14:textId="77777777" w:rsidR="002748B4" w:rsidRPr="00715DAA" w:rsidRDefault="002748B4" w:rsidP="002748B4">
      <w:pPr>
        <w:pStyle w:val="Bezodstpw"/>
        <w:ind w:left="360"/>
        <w:rPr>
          <w:rFonts w:ascii="ISOCPEUR" w:hAnsi="ISOCPEUR"/>
        </w:rPr>
      </w:pPr>
      <w:r w:rsidRPr="00715DAA">
        <w:rPr>
          <w:rFonts w:ascii="ISOCPEUR" w:hAnsi="ISOCPEUR"/>
        </w:rPr>
        <w:t>Wykonawca dostarczy Inspektorowi nadzoru kopie dokumentów potwierdzających dopuszczenie sprzętu do użytkowania, tam gdzie jest to wymagane przepisami.</w:t>
      </w:r>
    </w:p>
    <w:p w14:paraId="47692CF3" w14:textId="77777777" w:rsidR="002748B4" w:rsidRPr="00715DAA" w:rsidRDefault="002748B4" w:rsidP="002748B4">
      <w:pPr>
        <w:pStyle w:val="Bezodstpw"/>
        <w:ind w:left="360"/>
        <w:rPr>
          <w:rFonts w:ascii="ISOCPEUR" w:hAnsi="ISOCPEUR"/>
        </w:rPr>
      </w:pPr>
      <w:r w:rsidRPr="00715DAA">
        <w:rPr>
          <w:rFonts w:ascii="ISOCPEUR" w:hAnsi="ISOCPEUR"/>
        </w:rPr>
        <w:t xml:space="preserve">Wykonawca jest zobowiązany do stałego dozoru i utrzymywanie sprawności maszyn i urządzeń budowlanych. </w:t>
      </w:r>
    </w:p>
    <w:p w14:paraId="28EE303C" w14:textId="77777777" w:rsidR="002748B4" w:rsidRPr="00715DAA" w:rsidRDefault="002748B4" w:rsidP="002748B4">
      <w:pPr>
        <w:pStyle w:val="Bezodstpw"/>
        <w:ind w:left="360"/>
        <w:rPr>
          <w:rFonts w:ascii="ISOCPEUR" w:hAnsi="ISOCPEUR"/>
          <w:b/>
          <w:bCs/>
          <w:sz w:val="24"/>
          <w:szCs w:val="24"/>
        </w:rPr>
      </w:pPr>
      <w:r w:rsidRPr="00715DAA">
        <w:rPr>
          <w:rFonts w:ascii="ISOCPEUR" w:hAnsi="ISOCPEUR"/>
        </w:rPr>
        <w:t>Wykonawca zadba aby pracownicy używający pojazdów, maszyn, sprzętu i urządzeń posiadali odpowiednie przeszkolenie..</w:t>
      </w:r>
    </w:p>
    <w:p w14:paraId="54BD2BFD" w14:textId="77777777" w:rsidR="002748B4" w:rsidRPr="001B1DD4" w:rsidRDefault="002748B4" w:rsidP="002748B4">
      <w:pPr>
        <w:pStyle w:val="Bezodstpw"/>
        <w:ind w:left="360"/>
        <w:rPr>
          <w:rFonts w:ascii="ISOCPEUR" w:hAnsi="ISOCPEUR"/>
          <w:b/>
          <w:bCs/>
          <w:sz w:val="24"/>
          <w:szCs w:val="24"/>
        </w:rPr>
      </w:pPr>
    </w:p>
    <w:p w14:paraId="784D599B" w14:textId="77777777" w:rsidR="002748B4" w:rsidRPr="0015347D" w:rsidRDefault="002748B4" w:rsidP="002748B4">
      <w:pPr>
        <w:pStyle w:val="Bezodstpw"/>
        <w:numPr>
          <w:ilvl w:val="0"/>
          <w:numId w:val="44"/>
        </w:numPr>
        <w:rPr>
          <w:rFonts w:ascii="ISOCPEUR" w:hAnsi="ISOCPEUR"/>
          <w:b/>
          <w:bCs/>
          <w:sz w:val="24"/>
          <w:szCs w:val="24"/>
        </w:rPr>
      </w:pPr>
      <w:r w:rsidRPr="0015347D">
        <w:rPr>
          <w:rFonts w:ascii="ISOCPEUR" w:hAnsi="ISOCPEUR"/>
          <w:b/>
          <w:bCs/>
          <w:sz w:val="24"/>
          <w:szCs w:val="24"/>
        </w:rPr>
        <w:t>Transport</w:t>
      </w:r>
    </w:p>
    <w:p w14:paraId="4A738133" w14:textId="77777777" w:rsidR="002748B4" w:rsidRDefault="002748B4" w:rsidP="002748B4">
      <w:pPr>
        <w:pStyle w:val="Bezodstpw"/>
        <w:ind w:left="360"/>
        <w:rPr>
          <w:rFonts w:ascii="ISOCPEUR" w:hAnsi="ISOCPEUR"/>
        </w:rPr>
      </w:pPr>
      <w:r w:rsidRPr="00715DAA">
        <w:rPr>
          <w:rFonts w:ascii="ISOCPEUR" w:hAnsi="ISOCPEUR"/>
        </w:rPr>
        <w:t>Wykonawca jest zobowiązany do stosowania jedynie takich środków transportu, które nie wpłyną niekorzystnie na jakość wykonywanych robót i właściwości przewożonych materiałów. Liczba środ</w:t>
      </w:r>
      <w:r w:rsidRPr="00715DAA">
        <w:rPr>
          <w:rFonts w:ascii="ISOCPEUR" w:hAnsi="ISOCPEUR"/>
        </w:rPr>
        <w:lastRenderedPageBreak/>
        <w:t>ków transportu będzie zapewniać prowadzenie robót zgodnie z zasadami określonymi w dokumentacji projektowej, ST i wskazaniach Inspektora Nadzoru, w terminie przewidzianym umową. Przy ruchu na drogach publicznych pojazdy będą spełniać wymagania dotyczące przepisów ruchu drogowego odpowiadające warunkom dopuszczalnych obciążeń na osie i innych parametrów technicznych. Środki transportu nie odpowiadające warunkom dopuszczalnych obciążeń na osie mogą być dopuszczone przez Kierownika budowy, pod warunkiem przywrócenia stanu pierwotnego użytkowanych odcinków dróg na koszt Wykonawcy. Wykonawca będzie usuwać na bieżąco, na własny koszt, wszelkie zanieczyszczenia spowodowane jego pojazdami na drogach publicznych oraz dojazdach do terenu budowy</w:t>
      </w:r>
      <w:r>
        <w:rPr>
          <w:rFonts w:ascii="ISOCPEUR" w:hAnsi="ISOCPEUR"/>
        </w:rPr>
        <w:t>.</w:t>
      </w:r>
    </w:p>
    <w:p w14:paraId="4C305EF6" w14:textId="77777777" w:rsidR="002748B4" w:rsidRPr="00715DAA" w:rsidRDefault="002748B4" w:rsidP="002748B4">
      <w:pPr>
        <w:pStyle w:val="Bezodstpw"/>
        <w:ind w:left="360"/>
        <w:rPr>
          <w:rFonts w:ascii="ISOCPEUR" w:hAnsi="ISOCPEUR"/>
        </w:rPr>
      </w:pPr>
    </w:p>
    <w:p w14:paraId="76B7F09C" w14:textId="77777777" w:rsidR="002748B4" w:rsidRPr="001B1DD4" w:rsidRDefault="002748B4" w:rsidP="002748B4">
      <w:pPr>
        <w:pStyle w:val="Bezodstpw"/>
        <w:numPr>
          <w:ilvl w:val="0"/>
          <w:numId w:val="44"/>
        </w:numPr>
        <w:rPr>
          <w:rFonts w:ascii="ISOCPEUR" w:hAnsi="ISOCPEUR"/>
          <w:b/>
          <w:bCs/>
          <w:sz w:val="24"/>
          <w:szCs w:val="24"/>
        </w:rPr>
      </w:pPr>
      <w:r w:rsidRPr="001B1DD4">
        <w:rPr>
          <w:rFonts w:ascii="ISOCPEUR" w:hAnsi="ISOCPEUR"/>
          <w:b/>
          <w:bCs/>
          <w:sz w:val="24"/>
          <w:szCs w:val="24"/>
        </w:rPr>
        <w:t>Wykonanie robót</w:t>
      </w:r>
    </w:p>
    <w:p w14:paraId="09968A6F" w14:textId="77777777" w:rsidR="002748B4" w:rsidRPr="00715DAA" w:rsidRDefault="002748B4" w:rsidP="002748B4">
      <w:pPr>
        <w:pStyle w:val="Bezodstpw"/>
        <w:ind w:left="360"/>
        <w:rPr>
          <w:rFonts w:ascii="ISOCPEUR" w:hAnsi="ISOCPEUR"/>
        </w:rPr>
      </w:pPr>
      <w:r w:rsidRPr="00715DAA">
        <w:rPr>
          <w:rFonts w:ascii="ISOCPEUR" w:hAnsi="ISOCPEUR"/>
        </w:rPr>
        <w:t xml:space="preserve">Wykonawca jest odpowiedzialny za prowadzenie robót zgodnie z umową oraz za jakość zastosowanych  materiałów i wykonywanych robót, za ich zgodność z dokumentacja projektową, wymaganiami ST, projektem organizacji robót oraz poleceniami Inspektora Nadzoru. Wykonawca ponosi odpowiedzialność za dokładne wytyczenie w planie i wyznaczenie wysokości wszystkich elementów robót zgodnie z wymiarami i rzędnymi. </w:t>
      </w:r>
    </w:p>
    <w:p w14:paraId="6F497E3E" w14:textId="77777777" w:rsidR="002748B4" w:rsidRPr="00715DAA" w:rsidRDefault="002748B4" w:rsidP="002748B4">
      <w:pPr>
        <w:pStyle w:val="Bezodstpw"/>
        <w:ind w:left="360"/>
        <w:rPr>
          <w:rFonts w:ascii="ISOCPEUR" w:hAnsi="ISOCPEUR"/>
        </w:rPr>
      </w:pPr>
      <w:r w:rsidRPr="00715DAA">
        <w:rPr>
          <w:rFonts w:ascii="ISOCPEUR" w:hAnsi="ISOCPEUR"/>
        </w:rPr>
        <w:t>Decyzje Inspektora Nadzoru, Inwestora i Autora projektu dotyczące akceptacji lub odrzucenia materiałów i elementów robót będą oparte na wymaganiach sformułowanych w dokumentach umowy, dokumentacji projektowej i w ST, a także w normach i wytycznych. Przy podejmowaniu decyzji , Inwestor i Autor Projektu uwzględni wyniki badań materiałów i robót, doświadczenia z przeszłości, wyniki badań naukowych oraz inne czynniki wpływające na rozważaną kwestię. Polecenia Inspektora Nadzoru będą wykonywane nie później niż w czasie przez niego wyznaczonym, po ich otrzymaniu przez Wykonawcę, pod groźbą zatrzymania robót. Skutki finansowe z tego tytułu ponosi Wykonawca. Prace powinny być wykonywane przez osoby posiadające odpowiednie kwalifikacje i uprawnienia.</w:t>
      </w:r>
    </w:p>
    <w:p w14:paraId="717CFA05" w14:textId="77777777" w:rsidR="002748B4" w:rsidRPr="001B1DD4" w:rsidRDefault="002748B4" w:rsidP="002748B4">
      <w:pPr>
        <w:pStyle w:val="Bezodstpw"/>
        <w:ind w:left="284"/>
        <w:rPr>
          <w:rFonts w:ascii="ISOCPEUR" w:hAnsi="ISOCPEUR"/>
        </w:rPr>
      </w:pPr>
    </w:p>
    <w:p w14:paraId="6290886D" w14:textId="77777777" w:rsidR="002748B4" w:rsidRDefault="002748B4" w:rsidP="002748B4">
      <w:pPr>
        <w:pStyle w:val="Bezodstpw"/>
        <w:numPr>
          <w:ilvl w:val="0"/>
          <w:numId w:val="44"/>
        </w:numPr>
        <w:rPr>
          <w:rFonts w:ascii="ISOCPEUR" w:hAnsi="ISOCPEUR"/>
          <w:b/>
          <w:bCs/>
          <w:sz w:val="24"/>
          <w:szCs w:val="24"/>
        </w:rPr>
      </w:pPr>
      <w:r w:rsidRPr="001B1DD4">
        <w:rPr>
          <w:rFonts w:ascii="ISOCPEUR" w:hAnsi="ISOCPEUR"/>
          <w:b/>
          <w:bCs/>
          <w:sz w:val="24"/>
          <w:szCs w:val="24"/>
        </w:rPr>
        <w:t>Kontrola jakości robót</w:t>
      </w:r>
    </w:p>
    <w:p w14:paraId="5DCEAC1E" w14:textId="77777777" w:rsidR="002748B4" w:rsidRPr="001B1DD4" w:rsidRDefault="002748B4" w:rsidP="002748B4">
      <w:pPr>
        <w:pStyle w:val="Bezodstpw"/>
        <w:ind w:left="720"/>
        <w:rPr>
          <w:rFonts w:ascii="ISOCPEUR" w:hAnsi="ISOCPEUR"/>
          <w:b/>
          <w:bCs/>
          <w:sz w:val="24"/>
          <w:szCs w:val="24"/>
        </w:rPr>
      </w:pPr>
    </w:p>
    <w:p w14:paraId="5CADD1AA" w14:textId="77777777" w:rsidR="002748B4" w:rsidRPr="001B1DD4" w:rsidRDefault="002748B4" w:rsidP="002748B4">
      <w:pPr>
        <w:pStyle w:val="Bezodstpw"/>
        <w:numPr>
          <w:ilvl w:val="1"/>
          <w:numId w:val="44"/>
        </w:numPr>
        <w:rPr>
          <w:rFonts w:ascii="ISOCPEUR" w:hAnsi="ISOCPEUR"/>
          <w:sz w:val="24"/>
          <w:szCs w:val="24"/>
        </w:rPr>
      </w:pPr>
      <w:r w:rsidRPr="001B1DD4">
        <w:rPr>
          <w:rFonts w:ascii="ISOCPEUR" w:hAnsi="ISOCPEUR"/>
        </w:rPr>
        <w:t>Program zapewnienia jakości.</w:t>
      </w:r>
    </w:p>
    <w:p w14:paraId="13514DA3" w14:textId="77777777" w:rsidR="002748B4" w:rsidRPr="001B1DD4" w:rsidRDefault="002748B4" w:rsidP="002748B4">
      <w:pPr>
        <w:pStyle w:val="Bezodstpw"/>
        <w:ind w:left="360"/>
        <w:rPr>
          <w:rFonts w:ascii="ISOCPEUR" w:hAnsi="ISOCPEUR"/>
        </w:rPr>
      </w:pPr>
      <w:r w:rsidRPr="001B1DD4">
        <w:rPr>
          <w:rFonts w:ascii="ISOCPEUR" w:hAnsi="ISOCPEUR"/>
        </w:rPr>
        <w:t xml:space="preserve">Do obowiązków Wykonawcy należy opracowanie i przedstawienie do aprobaty Inspektora Nadzoru programu zapewnienia jakości, w którym przedstawi on zamierzony sposób wykonania robót, możliwości techniczne, kadrowe i organizacyjne gwarantujące wykonanie robót zgodnie z Dokumentacją Projektową, ST oraz poleceniami i ustaleniami przekazanymi przez Inspektora Nadzoru. Program zapewnienia jakości będzie zawierać : </w:t>
      </w:r>
    </w:p>
    <w:p w14:paraId="311C28C1" w14:textId="77777777" w:rsidR="002748B4" w:rsidRPr="001B1DD4" w:rsidRDefault="002748B4" w:rsidP="002748B4">
      <w:pPr>
        <w:pStyle w:val="Bezodstpw"/>
        <w:numPr>
          <w:ilvl w:val="0"/>
          <w:numId w:val="46"/>
        </w:numPr>
        <w:rPr>
          <w:rFonts w:ascii="ISOCPEUR" w:hAnsi="ISOCPEUR"/>
          <w:sz w:val="24"/>
          <w:szCs w:val="24"/>
        </w:rPr>
      </w:pPr>
      <w:r w:rsidRPr="001B1DD4">
        <w:rPr>
          <w:rFonts w:ascii="ISOCPEUR" w:hAnsi="ISOCPEUR"/>
        </w:rPr>
        <w:t xml:space="preserve">część ogólną opisującą : </w:t>
      </w:r>
    </w:p>
    <w:p w14:paraId="205432FB" w14:textId="77777777" w:rsidR="002748B4" w:rsidRPr="001B1DD4" w:rsidRDefault="002748B4" w:rsidP="002748B4">
      <w:pPr>
        <w:pStyle w:val="Bezodstpw"/>
        <w:ind w:left="720"/>
        <w:rPr>
          <w:rFonts w:ascii="ISOCPEUR" w:hAnsi="ISOCPEUR"/>
        </w:rPr>
      </w:pPr>
      <w:r w:rsidRPr="001B1DD4">
        <w:rPr>
          <w:rFonts w:ascii="ISOCPEUR" w:hAnsi="ISOCPEUR"/>
        </w:rPr>
        <w:t xml:space="preserve">- organizacje wykonania robót, w tym terminy i sposób prowadzenia robót, </w:t>
      </w:r>
    </w:p>
    <w:p w14:paraId="593489DE" w14:textId="77777777" w:rsidR="002748B4" w:rsidRPr="001B1DD4" w:rsidRDefault="002748B4" w:rsidP="002748B4">
      <w:pPr>
        <w:pStyle w:val="Bezodstpw"/>
        <w:ind w:left="720"/>
        <w:rPr>
          <w:rFonts w:ascii="ISOCPEUR" w:hAnsi="ISOCPEUR"/>
        </w:rPr>
      </w:pPr>
      <w:r w:rsidRPr="001B1DD4">
        <w:rPr>
          <w:rFonts w:ascii="ISOCPEUR" w:hAnsi="ISOCPEUR"/>
        </w:rPr>
        <w:t xml:space="preserve">- organizację ruchu na budowie wraz z oznakowaniem robót, </w:t>
      </w:r>
    </w:p>
    <w:p w14:paraId="4F99FCD0" w14:textId="77777777" w:rsidR="002748B4" w:rsidRPr="001B1DD4" w:rsidRDefault="002748B4" w:rsidP="002748B4">
      <w:pPr>
        <w:pStyle w:val="Bezodstpw"/>
        <w:ind w:left="720"/>
        <w:rPr>
          <w:rFonts w:ascii="ISOCPEUR" w:hAnsi="ISOCPEUR"/>
        </w:rPr>
      </w:pPr>
      <w:r w:rsidRPr="001B1DD4">
        <w:rPr>
          <w:rFonts w:ascii="ISOCPEUR" w:hAnsi="ISOCPEUR"/>
        </w:rPr>
        <w:t xml:space="preserve">- sposób zapewnienia bhp, </w:t>
      </w:r>
    </w:p>
    <w:p w14:paraId="6184985E" w14:textId="77777777" w:rsidR="002748B4" w:rsidRPr="001B1DD4" w:rsidRDefault="002748B4" w:rsidP="002748B4">
      <w:pPr>
        <w:pStyle w:val="Bezodstpw"/>
        <w:ind w:left="720"/>
        <w:rPr>
          <w:rFonts w:ascii="ISOCPEUR" w:hAnsi="ISOCPEUR"/>
        </w:rPr>
      </w:pPr>
      <w:r w:rsidRPr="001B1DD4">
        <w:rPr>
          <w:rFonts w:ascii="ISOCPEUR" w:hAnsi="ISOCPEUR"/>
        </w:rPr>
        <w:t xml:space="preserve">- wykaz zespołów roboczych ich kwalifikacje i przygotowanie praktyczne, </w:t>
      </w:r>
    </w:p>
    <w:p w14:paraId="36D64210" w14:textId="77777777" w:rsidR="002748B4" w:rsidRPr="001B1DD4" w:rsidRDefault="002748B4" w:rsidP="002748B4">
      <w:pPr>
        <w:pStyle w:val="Bezodstpw"/>
        <w:ind w:left="720"/>
        <w:rPr>
          <w:rFonts w:ascii="ISOCPEUR" w:hAnsi="ISOCPEUR"/>
        </w:rPr>
      </w:pPr>
      <w:r w:rsidRPr="001B1DD4">
        <w:rPr>
          <w:rFonts w:ascii="ISOCPEUR" w:hAnsi="ISOCPEUR"/>
        </w:rPr>
        <w:t xml:space="preserve">- wykaz osób odpowiedzialnych za jakość i terminowość wykonania poszczególnych elementów robót, </w:t>
      </w:r>
    </w:p>
    <w:p w14:paraId="54B13993" w14:textId="77777777" w:rsidR="002748B4" w:rsidRPr="001B1DD4" w:rsidRDefault="002748B4" w:rsidP="002748B4">
      <w:pPr>
        <w:pStyle w:val="Bezodstpw"/>
        <w:ind w:left="720"/>
        <w:rPr>
          <w:rFonts w:ascii="ISOCPEUR" w:hAnsi="ISOCPEUR"/>
        </w:rPr>
      </w:pPr>
      <w:r w:rsidRPr="001B1DD4">
        <w:rPr>
          <w:rFonts w:ascii="ISOCPEUR" w:hAnsi="ISOCPEUR"/>
        </w:rPr>
        <w:t xml:space="preserve">- system (sposób i procedurę) proponowanej kontroli sterowania jakością wykonywanych robót, - sposób oraz formę gromadzenia wyników badań laboratoryjnych, zapis pomiarów, nastaw mechanizmów sterujących, a także wyciąganych wniosków i zastosowanych korekt w procesie technologicznym, proponowany sposób i formę przekazywania tych informacji Inspektorowi Nadzoru; </w:t>
      </w:r>
    </w:p>
    <w:p w14:paraId="2DFAAD78" w14:textId="77777777" w:rsidR="002748B4" w:rsidRPr="001B1DD4" w:rsidRDefault="002748B4" w:rsidP="002748B4">
      <w:pPr>
        <w:pStyle w:val="Bezodstpw"/>
        <w:numPr>
          <w:ilvl w:val="0"/>
          <w:numId w:val="46"/>
        </w:numPr>
        <w:rPr>
          <w:rFonts w:ascii="ISOCPEUR" w:hAnsi="ISOCPEUR"/>
          <w:sz w:val="24"/>
          <w:szCs w:val="24"/>
        </w:rPr>
      </w:pPr>
      <w:r w:rsidRPr="001B1DD4">
        <w:rPr>
          <w:rFonts w:ascii="ISOCPEUR" w:hAnsi="ISOCPEUR"/>
        </w:rPr>
        <w:t xml:space="preserve">część szczegółową dla każdego asortymentu robót: </w:t>
      </w:r>
    </w:p>
    <w:p w14:paraId="04DDB21C" w14:textId="77777777" w:rsidR="002748B4" w:rsidRPr="001B1DD4" w:rsidRDefault="002748B4" w:rsidP="002748B4">
      <w:pPr>
        <w:pStyle w:val="Bezodstpw"/>
        <w:ind w:left="720"/>
        <w:rPr>
          <w:rFonts w:ascii="ISOCPEUR" w:hAnsi="ISOCPEUR"/>
        </w:rPr>
      </w:pPr>
      <w:r w:rsidRPr="001B1DD4">
        <w:rPr>
          <w:rFonts w:ascii="ISOCPEUR" w:hAnsi="ISOCPEUR"/>
        </w:rPr>
        <w:t xml:space="preserve">- wykaz maszyn i urządzeń stosowanych na budowie z ich parametrami technicznymi oraz wyposażeniem w mechanizmy do sterowania i urządzenia pomiarowo-kontrolne, </w:t>
      </w:r>
    </w:p>
    <w:p w14:paraId="480683A9" w14:textId="77777777" w:rsidR="002748B4" w:rsidRPr="001B1DD4" w:rsidRDefault="002748B4" w:rsidP="002748B4">
      <w:pPr>
        <w:pStyle w:val="Bezodstpw"/>
        <w:ind w:left="720"/>
        <w:rPr>
          <w:rFonts w:ascii="ISOCPEUR" w:hAnsi="ISOCPEUR"/>
        </w:rPr>
      </w:pPr>
      <w:r w:rsidRPr="001B1DD4">
        <w:rPr>
          <w:rFonts w:ascii="ISOCPEUR" w:hAnsi="ISOCPEUR"/>
        </w:rPr>
        <w:t xml:space="preserve">- rodzaje i ilości środków transportu oraz urządzeń do magazynowania i załadunku materiałów, </w:t>
      </w:r>
    </w:p>
    <w:p w14:paraId="3CF5B9AB" w14:textId="77777777" w:rsidR="002748B4" w:rsidRPr="001B1DD4" w:rsidRDefault="002748B4" w:rsidP="002748B4">
      <w:pPr>
        <w:pStyle w:val="Bezodstpw"/>
        <w:ind w:left="720"/>
        <w:rPr>
          <w:rFonts w:ascii="ISOCPEUR" w:hAnsi="ISOCPEUR"/>
        </w:rPr>
      </w:pPr>
      <w:r w:rsidRPr="001B1DD4">
        <w:rPr>
          <w:rFonts w:ascii="ISOCPEUR" w:hAnsi="ISOCPEUR"/>
        </w:rPr>
        <w:t>- sposób zabezpieczenia i ochrony ładunków przed utratą ich właściwości w czasie transportu,</w:t>
      </w:r>
    </w:p>
    <w:p w14:paraId="39E0B5B4" w14:textId="77777777" w:rsidR="002748B4" w:rsidRPr="001B1DD4" w:rsidRDefault="002748B4" w:rsidP="002748B4">
      <w:pPr>
        <w:pStyle w:val="Bezodstpw"/>
        <w:ind w:left="720"/>
        <w:rPr>
          <w:rFonts w:ascii="ISOCPEUR" w:hAnsi="ISOCPEUR"/>
        </w:rPr>
      </w:pPr>
      <w:r w:rsidRPr="001B1DD4">
        <w:rPr>
          <w:rFonts w:ascii="ISOCPEUR" w:hAnsi="ISOCPEUR"/>
        </w:rPr>
        <w:lastRenderedPageBreak/>
        <w:t xml:space="preserve">- </w:t>
      </w:r>
      <w:r>
        <w:rPr>
          <w:rFonts w:ascii="ISOCPEUR" w:hAnsi="ISOCPEUR"/>
        </w:rPr>
        <w:t>s</w:t>
      </w:r>
      <w:r w:rsidRPr="001B1DD4">
        <w:rPr>
          <w:rFonts w:ascii="ISOCPEUR" w:hAnsi="ISOCPEUR"/>
        </w:rPr>
        <w:t xml:space="preserve">posób i procedurę pomiarów i badań (rodzaj i częstotliwość, pobieranie próbek, legalizacja i sprawdzanie urządzeń, itp.) prowadzonych podczas dostaw materiałów, wytwarzania mieszanek i wykonywania poszczególnych elementów robót, </w:t>
      </w:r>
    </w:p>
    <w:p w14:paraId="7CA79965" w14:textId="77777777" w:rsidR="002748B4" w:rsidRDefault="002748B4" w:rsidP="002748B4">
      <w:pPr>
        <w:pStyle w:val="Bezodstpw"/>
        <w:ind w:left="720"/>
        <w:rPr>
          <w:rFonts w:ascii="ISOCPEUR" w:hAnsi="ISOCPEUR"/>
        </w:rPr>
      </w:pPr>
      <w:r w:rsidRPr="001B1DD4">
        <w:rPr>
          <w:rFonts w:ascii="ISOCPEUR" w:hAnsi="ISOCPEUR"/>
        </w:rPr>
        <w:t xml:space="preserve">- sposób postępowania z materiałami i robotami nie odpowiadającymi wymaganiom. </w:t>
      </w:r>
    </w:p>
    <w:p w14:paraId="44B4C42F" w14:textId="77777777" w:rsidR="002748B4" w:rsidRPr="001B1DD4" w:rsidRDefault="002748B4" w:rsidP="002748B4">
      <w:pPr>
        <w:pStyle w:val="Bezodstpw"/>
        <w:ind w:left="720"/>
        <w:rPr>
          <w:rFonts w:ascii="ISOCPEUR" w:hAnsi="ISOCPEUR"/>
        </w:rPr>
      </w:pPr>
    </w:p>
    <w:p w14:paraId="65D708BA"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 xml:space="preserve">Zasady kontroli jakości robót. </w:t>
      </w:r>
    </w:p>
    <w:p w14:paraId="0576B69E" w14:textId="77777777" w:rsidR="002748B4" w:rsidRPr="0015347D" w:rsidRDefault="002748B4" w:rsidP="002748B4">
      <w:pPr>
        <w:pStyle w:val="Bezodstpw"/>
        <w:ind w:left="360"/>
        <w:rPr>
          <w:rFonts w:ascii="ISOCPEUR" w:hAnsi="ISOCPEUR"/>
        </w:rPr>
      </w:pPr>
      <w:r w:rsidRPr="0015347D">
        <w:rPr>
          <w:rFonts w:ascii="ISOCPEUR" w:hAnsi="ISOCPEUR"/>
        </w:rPr>
        <w:t xml:space="preserve">Celem kontroli  robót będzie takie sterowanie ich przygotowaniem i wykonaniem, aby osiągnąć założoną jakość robót. Wykonawca jest odpowiedzialny za pełna kontrolę robót i jakości materiałów. Wykonawca zapewni odpowiedni system kontroli, włączając personel, sprzęt, zaopatrzenie i wszystkie urządzenia niezbędne do badań materiałów oraz robót. </w:t>
      </w:r>
    </w:p>
    <w:p w14:paraId="36488638" w14:textId="77777777" w:rsidR="002748B4" w:rsidRPr="0015347D" w:rsidRDefault="002748B4" w:rsidP="002748B4">
      <w:pPr>
        <w:pStyle w:val="Bezodstpw"/>
        <w:ind w:left="360"/>
        <w:rPr>
          <w:rFonts w:ascii="ISOCPEUR" w:hAnsi="ISOCPEUR"/>
        </w:rPr>
      </w:pPr>
      <w:r w:rsidRPr="0015347D">
        <w:rPr>
          <w:rFonts w:ascii="ISOCPEUR" w:hAnsi="ISOCPEUR"/>
        </w:rPr>
        <w:t>Przed zatwierdzeniem systemu kontroli Inspektor Nadzoru Inwestorskiego może zażądać od Wykonawcy przeprowadzenia badań w celu zademonstrowania, że poziom ich wykonania jest zadawalający.</w:t>
      </w:r>
    </w:p>
    <w:p w14:paraId="1751DC60" w14:textId="77777777" w:rsidR="002748B4" w:rsidRPr="0015347D" w:rsidRDefault="002748B4" w:rsidP="002748B4">
      <w:pPr>
        <w:pStyle w:val="Bezodstpw"/>
        <w:ind w:left="360"/>
        <w:rPr>
          <w:rFonts w:ascii="ISOCPEUR" w:hAnsi="ISOCPEUR"/>
        </w:rPr>
      </w:pPr>
      <w:r w:rsidRPr="0015347D">
        <w:rPr>
          <w:rFonts w:ascii="ISOCPEUR" w:hAnsi="ISOCPEUR"/>
        </w:rPr>
        <w:t>Wykonawca będzie przeprowadzać pomiary i badania materiałów oraz robót z częstotliwością zapewniającą stwierdzenie, że roboty wykonano zgodnie z wymaganiami zawartymi w dokumentacji projektowej i ST. Minimalne wymagania co do zakresu badań i ich częstotliwości SA określone w ST, normach wytycznych. W przypadku, gdy nie zostały one tam określone, Inspektor Nadzoru w porozumieniu z Kierownik budowy ustali jaki zakres kontroli jest konieczny, aby zapewnić wykonanie robót zgodnie z umową. Wykonawca dostarczy Inspektorowi Nadzoru świadectwa, że wszystkie stosowane urządzenia i sprzęt badawczy posiadają ważną legalizację, zostały prawidłowo wykalibrowane i odpowiadają wymaganiom norm określających procedury badań zgodnie z obowiązującymi przepisami.</w:t>
      </w:r>
    </w:p>
    <w:p w14:paraId="3A801409" w14:textId="77777777" w:rsidR="002748B4" w:rsidRDefault="002748B4" w:rsidP="002748B4">
      <w:pPr>
        <w:pStyle w:val="Bezodstpw"/>
        <w:ind w:left="360"/>
        <w:rPr>
          <w:rFonts w:ascii="ISOCPEUR" w:hAnsi="ISOCPEUR"/>
        </w:rPr>
      </w:pPr>
      <w:r w:rsidRPr="0015347D">
        <w:rPr>
          <w:rFonts w:ascii="ISOCPEUR" w:hAnsi="ISOCPEUR"/>
        </w:rPr>
        <w:t>Inspektor Nadzoru będzie mieć nieograniczony dostęp do miejsc gdzie przeprowadzane są badania, w celu ich inspekcji. Jeżeli będą one tak poważne, że mogą wpłynąć ujemnie na wyniki badań, Kierownik budowy natychmiast wstrzyma daną robotę i dopuści ją dopiero wtedy, gdy niedociągnięcia w pracy Wykonawcy zostaną usunięte i stwierdzona zostanie odpowiednia jakość robót. Wszystkie koszty związane z organizowaniem i prowadzeniem badań robót ponosi Wykonawca.</w:t>
      </w:r>
    </w:p>
    <w:p w14:paraId="5E8D69D8" w14:textId="77777777" w:rsidR="002748B4" w:rsidRPr="0015347D" w:rsidRDefault="002748B4" w:rsidP="002748B4">
      <w:pPr>
        <w:pStyle w:val="Bezodstpw"/>
        <w:ind w:left="360"/>
        <w:rPr>
          <w:rFonts w:ascii="ISOCPEUR" w:hAnsi="ISOCPEUR"/>
        </w:rPr>
      </w:pPr>
    </w:p>
    <w:p w14:paraId="722275BB"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Badania i pomiary.</w:t>
      </w:r>
    </w:p>
    <w:p w14:paraId="2F0B8736" w14:textId="77777777" w:rsidR="002748B4" w:rsidRDefault="002748B4" w:rsidP="002748B4">
      <w:pPr>
        <w:pStyle w:val="Bezodstpw"/>
        <w:ind w:left="360"/>
        <w:rPr>
          <w:rFonts w:ascii="ISOCPEUR" w:hAnsi="ISOCPEUR"/>
        </w:rPr>
      </w:pPr>
      <w:r w:rsidRPr="0015347D">
        <w:rPr>
          <w:rFonts w:ascii="ISOCPEUR" w:hAnsi="ISOCPEUR"/>
        </w:rPr>
        <w:t>Wszystkie badania i pomiary będą przeprowadzone zgodnie z wymaganiami norm. W przypadku gdy normy nie obejmują jakiegokolwiek badania wymaganego w ST, stosować można wyłącznie krajowe, albo inne procedury, zaakceptowane przez Inspektora Nadzoru. Przed przystąpieniem do pomiarów lub badań, Wykonawca powiadomi Inspektora Nadzoru o rodzaju, miejscu i terminie pomiaru lub badania. Po wykonaniu pomiaru lub badania, Wykonawca przedstawi na piśmie ich wyniki do akceptacji Inspektora Nadzoru.</w:t>
      </w:r>
    </w:p>
    <w:p w14:paraId="684EFB41" w14:textId="77777777" w:rsidR="002748B4" w:rsidRPr="0015347D" w:rsidRDefault="002748B4" w:rsidP="002748B4">
      <w:pPr>
        <w:pStyle w:val="Bezodstpw"/>
        <w:ind w:left="360"/>
        <w:rPr>
          <w:rFonts w:ascii="ISOCPEUR" w:hAnsi="ISOCPEUR"/>
        </w:rPr>
      </w:pPr>
    </w:p>
    <w:p w14:paraId="3909E83F"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 xml:space="preserve">Raporty z badań. </w:t>
      </w:r>
    </w:p>
    <w:p w14:paraId="4C1F877C" w14:textId="77777777" w:rsidR="002748B4" w:rsidRDefault="002748B4" w:rsidP="002748B4">
      <w:pPr>
        <w:pStyle w:val="Bezodstpw"/>
        <w:ind w:left="360"/>
        <w:rPr>
          <w:rFonts w:ascii="ISOCPEUR" w:hAnsi="ISOCPEUR"/>
        </w:rPr>
      </w:pPr>
      <w:r w:rsidRPr="0015347D">
        <w:rPr>
          <w:rFonts w:ascii="ISOCPEUR" w:hAnsi="ISOCPEUR"/>
        </w:rPr>
        <w:t>Wykonawca będzie przekazywać Inspektorowi Nadzoru kopie raportów z wynikami badań jak najszybciej, nie później jednak niż w terminie określonym w programie zapewnienia jakości.</w:t>
      </w:r>
    </w:p>
    <w:p w14:paraId="709D8EA3" w14:textId="77777777" w:rsidR="002748B4" w:rsidRPr="0015347D" w:rsidRDefault="002748B4" w:rsidP="002748B4">
      <w:pPr>
        <w:pStyle w:val="Bezodstpw"/>
        <w:ind w:left="360"/>
        <w:rPr>
          <w:rFonts w:ascii="ISOCPEUR" w:hAnsi="ISOCPEUR"/>
        </w:rPr>
      </w:pPr>
    </w:p>
    <w:p w14:paraId="67760750"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 xml:space="preserve">Certyfikaty i deklaracje. </w:t>
      </w:r>
    </w:p>
    <w:p w14:paraId="36036AE5" w14:textId="77777777" w:rsidR="002748B4" w:rsidRPr="007B615B" w:rsidRDefault="002748B4" w:rsidP="002748B4">
      <w:pPr>
        <w:pStyle w:val="Bezodstpw"/>
        <w:ind w:left="360"/>
        <w:rPr>
          <w:rFonts w:ascii="ISOCPEUR" w:hAnsi="ISOCPEUR"/>
        </w:rPr>
      </w:pPr>
      <w:r>
        <w:rPr>
          <w:rFonts w:ascii="ISOCPEUR" w:hAnsi="ISOCPEUR"/>
        </w:rPr>
        <w:t>P</w:t>
      </w:r>
      <w:r w:rsidRPr="007B615B">
        <w:rPr>
          <w:rFonts w:ascii="ISOCPEUR" w:hAnsi="ISOCPEUR"/>
        </w:rPr>
        <w:t>rzy wykonywaniu robót budowlanych należy, zgodnie z ustawą Prawo Budowlane, stosować wyroby budowlane, które zostały dopuszczone do obrotu i powszechnego lub jednostkowego stosowania w budownictwie zgodnie z ustawą o wyrobach budowlanych + akty wykonawcze,</w:t>
      </w:r>
    </w:p>
    <w:p w14:paraId="3C289D12" w14:textId="77777777" w:rsidR="002748B4" w:rsidRPr="007B615B" w:rsidRDefault="002748B4" w:rsidP="002748B4">
      <w:pPr>
        <w:pStyle w:val="Bezodstpw"/>
        <w:ind w:left="360"/>
        <w:rPr>
          <w:rFonts w:ascii="ISOCPEUR" w:hAnsi="ISOCPEUR"/>
        </w:rPr>
      </w:pPr>
      <w:r>
        <w:rPr>
          <w:rFonts w:ascii="ISOCPEUR" w:hAnsi="ISOCPEUR"/>
        </w:rPr>
        <w:t>Z</w:t>
      </w:r>
      <w:r w:rsidRPr="007B615B">
        <w:rPr>
          <w:rFonts w:ascii="ISOCPEUR" w:hAnsi="ISOCPEUR"/>
        </w:rPr>
        <w:t>godnie z  art.46 ustawy Prawo Budowlane, Kierownik budowy, a jeżeli jego ustanowienie nie jest wymagane,</w:t>
      </w:r>
    </w:p>
    <w:p w14:paraId="7D1E991F" w14:textId="77777777" w:rsidR="002748B4" w:rsidRPr="007B615B" w:rsidRDefault="002748B4" w:rsidP="002748B4">
      <w:pPr>
        <w:pStyle w:val="Bezodstpw"/>
        <w:ind w:left="360"/>
        <w:rPr>
          <w:rFonts w:ascii="ISOCPEUR" w:hAnsi="ISOCPEUR"/>
        </w:rPr>
      </w:pPr>
      <w:r w:rsidRPr="007B615B">
        <w:rPr>
          <w:rFonts w:ascii="ISOCPEUR" w:hAnsi="ISOCPEUR"/>
        </w:rPr>
        <w:t>Inwestor, obowiązany jest przez okres wykonywania robót budowlanych przechowywać dokumenty świadczące o dopuszczeniu  do obrotu wyrobów budowlanych, oraz udostępniać je przedstawicielom uprawnionych organów, a po zakończeniu procesu budowy przekazać Inwestorowi.</w:t>
      </w:r>
    </w:p>
    <w:p w14:paraId="19E53572"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 xml:space="preserve">Dokumenty budowy. </w:t>
      </w:r>
    </w:p>
    <w:p w14:paraId="09402192" w14:textId="77777777" w:rsidR="002748B4" w:rsidRPr="0015347D" w:rsidRDefault="002748B4" w:rsidP="002748B4">
      <w:pPr>
        <w:pStyle w:val="Bezodstpw"/>
        <w:ind w:left="360"/>
        <w:rPr>
          <w:rFonts w:ascii="ISOCPEUR" w:hAnsi="ISOCPEUR"/>
          <w:sz w:val="24"/>
          <w:szCs w:val="24"/>
        </w:rPr>
      </w:pPr>
    </w:p>
    <w:p w14:paraId="7C5498A1" w14:textId="77777777" w:rsidR="002748B4" w:rsidRPr="0015347D" w:rsidRDefault="002748B4" w:rsidP="002748B4">
      <w:pPr>
        <w:pStyle w:val="Bezodstpw"/>
        <w:ind w:left="360"/>
        <w:rPr>
          <w:rFonts w:ascii="ISOCPEUR" w:hAnsi="ISOCPEUR"/>
          <w:sz w:val="24"/>
          <w:szCs w:val="24"/>
          <w:u w:val="single"/>
        </w:rPr>
      </w:pPr>
      <w:r w:rsidRPr="0015347D">
        <w:rPr>
          <w:rFonts w:ascii="ISOCPEUR" w:hAnsi="ISOCPEUR"/>
          <w:u w:val="single"/>
        </w:rPr>
        <w:t xml:space="preserve">Dziennik Budowy </w:t>
      </w:r>
    </w:p>
    <w:p w14:paraId="54705A57" w14:textId="77777777" w:rsidR="002748B4" w:rsidRPr="0015347D" w:rsidRDefault="002748B4" w:rsidP="002748B4">
      <w:pPr>
        <w:pStyle w:val="Bezodstpw"/>
        <w:ind w:left="360"/>
        <w:rPr>
          <w:rFonts w:ascii="ISOCPEUR" w:hAnsi="ISOCPEUR"/>
        </w:rPr>
      </w:pPr>
      <w:r w:rsidRPr="0015347D">
        <w:rPr>
          <w:rFonts w:ascii="ISOCPEUR" w:hAnsi="ISOCPEUR"/>
        </w:rPr>
        <w:lastRenderedPageBreak/>
        <w:t xml:space="preserve">Dziennik budowy jest wymaganym dokumentem prawnym obowiązującym Zamawiającego i Wykonawcę w okresie od rozpoczęcia robót do odbioru końcowego. Odpowiedzialność za prowadzenie dziennika budowy zgodnie z obowiązującymi przepisami spoczywa na Kierowniku budowy. Zapisy w dzienniku budowy będą dokonywane na bieżąco i będą dotyczyć przebiegu robót, stanu bezpieczeństwa ludzi i mienia oraz technicznej i gospodarczej strony budowy. </w:t>
      </w:r>
    </w:p>
    <w:p w14:paraId="75468D33" w14:textId="77777777" w:rsidR="002748B4" w:rsidRPr="0015347D" w:rsidRDefault="002748B4" w:rsidP="002748B4">
      <w:pPr>
        <w:pStyle w:val="Bezodstpw"/>
        <w:ind w:left="360"/>
        <w:rPr>
          <w:rFonts w:ascii="ISOCPEUR" w:hAnsi="ISOCPEUR"/>
        </w:rPr>
      </w:pPr>
      <w:r w:rsidRPr="0015347D">
        <w:rPr>
          <w:rFonts w:ascii="ISOCPEUR" w:hAnsi="ISOCPEUR"/>
        </w:rPr>
        <w:t xml:space="preserve">Każdy zapis w dzienniku budowy będzie opatrzony datą jego dokonania, podpisem osoby, która dokonała wpisu, z podaniem jej imienia i nazwiska oraz stanowiska służbowego. </w:t>
      </w:r>
    </w:p>
    <w:p w14:paraId="2EA3D650" w14:textId="77777777" w:rsidR="002748B4" w:rsidRPr="0015347D" w:rsidRDefault="002748B4" w:rsidP="002748B4">
      <w:pPr>
        <w:pStyle w:val="Bezodstpw"/>
        <w:ind w:left="360"/>
        <w:rPr>
          <w:rFonts w:ascii="ISOCPEUR" w:hAnsi="ISOCPEUR"/>
        </w:rPr>
      </w:pPr>
      <w:r w:rsidRPr="0015347D">
        <w:rPr>
          <w:rFonts w:ascii="ISOCPEUR" w:hAnsi="ISOCPEUR"/>
        </w:rPr>
        <w:t xml:space="preserve">Zapisy będą czytelne, w porządku chronologicznym. Załączone do dziennika budowy protokoły i inne dokumenty będą oznaczone kolejnym numerem załącznika i opatrzone datą i podpisem Kierownika budowy i Inspektora Nadzoru. </w:t>
      </w:r>
    </w:p>
    <w:p w14:paraId="5E618D68" w14:textId="77777777" w:rsidR="002748B4" w:rsidRPr="0015347D" w:rsidRDefault="002748B4" w:rsidP="002748B4">
      <w:pPr>
        <w:pStyle w:val="Bezodstpw"/>
        <w:ind w:left="360"/>
        <w:rPr>
          <w:rFonts w:ascii="ISOCPEUR" w:hAnsi="ISOCPEUR"/>
          <w:sz w:val="24"/>
          <w:szCs w:val="24"/>
        </w:rPr>
      </w:pPr>
    </w:p>
    <w:p w14:paraId="5F7AC085" w14:textId="77777777" w:rsidR="002748B4" w:rsidRPr="0015347D" w:rsidRDefault="002748B4" w:rsidP="002748B4">
      <w:pPr>
        <w:pStyle w:val="Bezodstpw"/>
        <w:ind w:left="360"/>
        <w:rPr>
          <w:rFonts w:ascii="ISOCPEUR" w:hAnsi="ISOCPEUR"/>
          <w:u w:val="single"/>
        </w:rPr>
      </w:pPr>
      <w:r w:rsidRPr="0015347D">
        <w:rPr>
          <w:rFonts w:ascii="ISOCPEUR" w:hAnsi="ISOCPEUR"/>
          <w:u w:val="single"/>
        </w:rPr>
        <w:t>Księga obmiaru</w:t>
      </w:r>
    </w:p>
    <w:p w14:paraId="0338A42F" w14:textId="77777777" w:rsidR="002748B4" w:rsidRPr="0015347D" w:rsidRDefault="002748B4" w:rsidP="002748B4">
      <w:pPr>
        <w:pStyle w:val="Bezodstpw"/>
        <w:ind w:left="360"/>
        <w:rPr>
          <w:rFonts w:ascii="ISOCPEUR" w:hAnsi="ISOCPEUR"/>
        </w:rPr>
      </w:pPr>
      <w:r w:rsidRPr="0015347D">
        <w:rPr>
          <w:rFonts w:ascii="ISOCPEUR" w:hAnsi="ISOCPEUR"/>
        </w:rPr>
        <w:t xml:space="preserve">Księga obmiaru stanowi dokument pozwalający na rozliczenie postępu każdego elementu robót. Obmiar wykonywanych robót przeprowadza się w sposób ciągły w jednostkach przyjętych w wycenionym przedmiarze i wpisuje się do księgi obmiaru.  </w:t>
      </w:r>
    </w:p>
    <w:p w14:paraId="2EFF47D6" w14:textId="77777777" w:rsidR="002748B4" w:rsidRPr="0015347D" w:rsidRDefault="002748B4" w:rsidP="002748B4">
      <w:pPr>
        <w:pStyle w:val="Bezodstpw"/>
        <w:ind w:left="360"/>
        <w:rPr>
          <w:rFonts w:ascii="ISOCPEUR" w:hAnsi="ISOCPEUR"/>
        </w:rPr>
      </w:pPr>
    </w:p>
    <w:p w14:paraId="1273AF65" w14:textId="77777777" w:rsidR="002748B4" w:rsidRPr="0015347D" w:rsidRDefault="002748B4" w:rsidP="002748B4">
      <w:pPr>
        <w:pStyle w:val="Bezodstpw"/>
        <w:ind w:left="360"/>
        <w:rPr>
          <w:rFonts w:ascii="ISOCPEUR" w:hAnsi="ISOCPEUR"/>
          <w:u w:val="single"/>
        </w:rPr>
      </w:pPr>
      <w:r w:rsidRPr="0015347D">
        <w:rPr>
          <w:rFonts w:ascii="ISOCPEUR" w:hAnsi="ISOCPEUR"/>
          <w:u w:val="single"/>
        </w:rPr>
        <w:t>Pozostałe dokumenty:</w:t>
      </w:r>
    </w:p>
    <w:p w14:paraId="7B1C6737" w14:textId="77777777" w:rsidR="002748B4" w:rsidRPr="0015347D" w:rsidRDefault="002748B4" w:rsidP="002748B4">
      <w:pPr>
        <w:pStyle w:val="Bezodstpw"/>
        <w:ind w:left="360"/>
        <w:rPr>
          <w:rFonts w:ascii="ISOCPEUR" w:hAnsi="ISOCPEUR"/>
        </w:rPr>
      </w:pPr>
      <w:r w:rsidRPr="0015347D">
        <w:rPr>
          <w:rFonts w:ascii="ISOCPEUR" w:hAnsi="ISOCPEUR"/>
        </w:rPr>
        <w:t xml:space="preserve">- Pozwolenie na realizację zadania budowlanego, </w:t>
      </w:r>
    </w:p>
    <w:p w14:paraId="0BB0ABA9" w14:textId="77777777" w:rsidR="002748B4" w:rsidRPr="0015347D" w:rsidRDefault="002748B4" w:rsidP="002748B4">
      <w:pPr>
        <w:pStyle w:val="Bezodstpw"/>
        <w:ind w:left="360"/>
        <w:rPr>
          <w:rFonts w:ascii="ISOCPEUR" w:hAnsi="ISOCPEUR"/>
        </w:rPr>
      </w:pPr>
      <w:r w:rsidRPr="0015347D">
        <w:rPr>
          <w:rFonts w:ascii="ISOCPEUR" w:hAnsi="ISOCPEUR"/>
        </w:rPr>
        <w:t xml:space="preserve">- Protokoły przekazania terenu budowy, </w:t>
      </w:r>
    </w:p>
    <w:p w14:paraId="13B61D7B" w14:textId="77777777" w:rsidR="002748B4" w:rsidRPr="0015347D" w:rsidRDefault="002748B4" w:rsidP="002748B4">
      <w:pPr>
        <w:pStyle w:val="Bezodstpw"/>
        <w:ind w:left="360"/>
        <w:rPr>
          <w:rFonts w:ascii="ISOCPEUR" w:hAnsi="ISOCPEUR"/>
        </w:rPr>
      </w:pPr>
      <w:r w:rsidRPr="0015347D">
        <w:rPr>
          <w:rFonts w:ascii="ISOCPEUR" w:hAnsi="ISOCPEUR"/>
        </w:rPr>
        <w:t xml:space="preserve">- Umowy cywilno-prawne z osobami trzecimi i inne umowy, </w:t>
      </w:r>
    </w:p>
    <w:p w14:paraId="4C95BC2B" w14:textId="77777777" w:rsidR="002748B4" w:rsidRPr="0015347D" w:rsidRDefault="002748B4" w:rsidP="002748B4">
      <w:pPr>
        <w:pStyle w:val="Bezodstpw"/>
        <w:ind w:left="360"/>
        <w:rPr>
          <w:rFonts w:ascii="ISOCPEUR" w:hAnsi="ISOCPEUR"/>
        </w:rPr>
      </w:pPr>
      <w:r w:rsidRPr="0015347D">
        <w:rPr>
          <w:rFonts w:ascii="ISOCPEUR" w:hAnsi="ISOCPEUR"/>
        </w:rPr>
        <w:t xml:space="preserve">- Protokoły odbioru robót, </w:t>
      </w:r>
    </w:p>
    <w:p w14:paraId="27609836" w14:textId="77777777" w:rsidR="002748B4" w:rsidRPr="0015347D" w:rsidRDefault="002748B4" w:rsidP="002748B4">
      <w:pPr>
        <w:pStyle w:val="Bezodstpw"/>
        <w:ind w:left="360"/>
        <w:rPr>
          <w:rFonts w:ascii="ISOCPEUR" w:hAnsi="ISOCPEUR"/>
        </w:rPr>
      </w:pPr>
      <w:r w:rsidRPr="0015347D">
        <w:rPr>
          <w:rFonts w:ascii="ISOCPEUR" w:hAnsi="ISOCPEUR"/>
        </w:rPr>
        <w:t xml:space="preserve">- Protokoły z narad i ustaleń, </w:t>
      </w:r>
    </w:p>
    <w:p w14:paraId="3FBC1A3F" w14:textId="77777777" w:rsidR="002748B4" w:rsidRDefault="002748B4" w:rsidP="002748B4">
      <w:pPr>
        <w:pStyle w:val="Bezodstpw"/>
        <w:ind w:left="360"/>
        <w:rPr>
          <w:rFonts w:ascii="ISOCPEUR" w:hAnsi="ISOCPEUR"/>
        </w:rPr>
      </w:pPr>
      <w:r w:rsidRPr="0015347D">
        <w:rPr>
          <w:rFonts w:ascii="ISOCPEUR" w:hAnsi="ISOCPEUR"/>
        </w:rPr>
        <w:t>- Korespondencja na budowie.</w:t>
      </w:r>
    </w:p>
    <w:p w14:paraId="2E47B96E" w14:textId="77777777" w:rsidR="002748B4" w:rsidRPr="0015347D" w:rsidRDefault="002748B4" w:rsidP="002748B4">
      <w:pPr>
        <w:pStyle w:val="Bezodstpw"/>
        <w:ind w:left="360"/>
        <w:rPr>
          <w:rFonts w:ascii="ISOCPEUR" w:hAnsi="ISOCPEUR"/>
        </w:rPr>
      </w:pPr>
    </w:p>
    <w:p w14:paraId="10A182F0" w14:textId="77777777" w:rsidR="002748B4" w:rsidRPr="00255265" w:rsidRDefault="002748B4" w:rsidP="002748B4">
      <w:pPr>
        <w:pStyle w:val="Bezodstpw"/>
        <w:ind w:left="360"/>
        <w:rPr>
          <w:rFonts w:ascii="ISOCPEUR" w:hAnsi="ISOCPEUR"/>
          <w:u w:val="single"/>
        </w:rPr>
      </w:pPr>
      <w:r w:rsidRPr="00255265">
        <w:rPr>
          <w:rFonts w:ascii="ISOCPEUR" w:hAnsi="ISOCPEUR"/>
          <w:u w:val="single"/>
        </w:rPr>
        <w:t xml:space="preserve">Przechowywanie dokumentów budowy. </w:t>
      </w:r>
    </w:p>
    <w:p w14:paraId="1F28D9BA" w14:textId="77777777" w:rsidR="002748B4" w:rsidRPr="0015347D" w:rsidRDefault="002748B4" w:rsidP="002748B4">
      <w:pPr>
        <w:pStyle w:val="Bezodstpw"/>
        <w:ind w:left="360"/>
        <w:rPr>
          <w:rFonts w:ascii="ISOCPEUR" w:hAnsi="ISOCPEUR"/>
          <w:sz w:val="24"/>
          <w:szCs w:val="24"/>
        </w:rPr>
      </w:pPr>
      <w:r w:rsidRPr="0015347D">
        <w:rPr>
          <w:rFonts w:ascii="ISOCPEUR" w:hAnsi="ISOCPEUR"/>
        </w:rPr>
        <w:t>Dokumenty budowy będą przechowywane na terenie budowy w miejscu dostępnym dla Inwestora, Inspektora Nadzoru, Projektanta  i przedstawione do wglądu na życzenie Zamawiającego. Będą odpowiednio zabezpieczone. Zaginięcie jakiegokolwiek dokumentu budowy spowoduje jego natychmiastowe odtworzenie w formie przewidzianej prawem.</w:t>
      </w:r>
    </w:p>
    <w:p w14:paraId="7D35724F" w14:textId="77777777" w:rsidR="002748B4" w:rsidRPr="0015347D" w:rsidRDefault="002748B4" w:rsidP="002748B4">
      <w:pPr>
        <w:pStyle w:val="Bezodstpw"/>
        <w:ind w:left="360"/>
        <w:rPr>
          <w:rFonts w:ascii="ISOCPEUR" w:hAnsi="ISOCPEUR"/>
        </w:rPr>
      </w:pPr>
    </w:p>
    <w:p w14:paraId="066F3451" w14:textId="77777777" w:rsidR="002748B4" w:rsidRDefault="002748B4" w:rsidP="002748B4">
      <w:pPr>
        <w:pStyle w:val="Bezodstpw"/>
        <w:numPr>
          <w:ilvl w:val="0"/>
          <w:numId w:val="44"/>
        </w:numPr>
        <w:rPr>
          <w:rFonts w:ascii="ISOCPEUR" w:hAnsi="ISOCPEUR"/>
          <w:b/>
          <w:bCs/>
          <w:sz w:val="24"/>
          <w:szCs w:val="24"/>
        </w:rPr>
      </w:pPr>
      <w:r w:rsidRPr="0015347D">
        <w:rPr>
          <w:rFonts w:ascii="ISOCPEUR" w:hAnsi="ISOCPEUR"/>
          <w:b/>
          <w:bCs/>
          <w:sz w:val="24"/>
          <w:szCs w:val="24"/>
        </w:rPr>
        <w:t>Obmiar robót</w:t>
      </w:r>
    </w:p>
    <w:p w14:paraId="7336C564" w14:textId="77777777" w:rsidR="002748B4" w:rsidRPr="0015347D" w:rsidRDefault="002748B4" w:rsidP="002748B4">
      <w:pPr>
        <w:pStyle w:val="Bezodstpw"/>
        <w:ind w:left="720"/>
        <w:rPr>
          <w:rFonts w:ascii="ISOCPEUR" w:hAnsi="ISOCPEUR"/>
          <w:b/>
          <w:bCs/>
          <w:sz w:val="24"/>
          <w:szCs w:val="24"/>
        </w:rPr>
      </w:pPr>
    </w:p>
    <w:p w14:paraId="173F6F7D"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 xml:space="preserve">Ogólne zasady obmiaru robót. </w:t>
      </w:r>
    </w:p>
    <w:p w14:paraId="77A4C016" w14:textId="77777777" w:rsidR="002748B4" w:rsidRPr="0015347D" w:rsidRDefault="002748B4" w:rsidP="002748B4">
      <w:pPr>
        <w:pStyle w:val="Bezodstpw"/>
        <w:ind w:left="360"/>
        <w:rPr>
          <w:rFonts w:ascii="ISOCPEUR" w:hAnsi="ISOCPEUR"/>
        </w:rPr>
      </w:pPr>
      <w:r w:rsidRPr="0015347D">
        <w:rPr>
          <w:rFonts w:ascii="ISOCPEUR" w:hAnsi="ISOCPEUR"/>
        </w:rPr>
        <w:t xml:space="preserve">Obmiar robót ma za zadanie określać zakres wykonanych robót wg stanu na dzień jego przeprowadzenia. </w:t>
      </w:r>
    </w:p>
    <w:p w14:paraId="0669F63F" w14:textId="77777777" w:rsidR="002748B4" w:rsidRPr="0015347D" w:rsidRDefault="002748B4" w:rsidP="002748B4">
      <w:pPr>
        <w:pStyle w:val="Bezodstpw"/>
        <w:ind w:left="360"/>
        <w:rPr>
          <w:rFonts w:ascii="ISOCPEUR" w:hAnsi="ISOCPEUR"/>
        </w:rPr>
      </w:pPr>
      <w:r w:rsidRPr="0015347D">
        <w:rPr>
          <w:rFonts w:ascii="ISOCPEUR" w:hAnsi="ISOCPEUR"/>
        </w:rPr>
        <w:t>Roboty można uznać za wykonane pod warunkiem, że wykonano je zgodnie z wymaganiami zawartymi w projekcie wykonawczym i szczegółowych specyfikacjach technicznych, a ich ilość podaje się w jednostkach ustalonych w wycenionym przedmiarze robót wchodzącym w skład umowy. Obmiaru robót dokonuje Wykonawca po pisemnym zawiadomieniu Inspektora Nadzoru o zakresie i terminie obmiaru. Powiadomienie powinno poprzedzać obmiar co najmniej o 3 dni robocze. Wyniki obmiaru są wpisywane do księgi obmiaru i zatwierdzone przez Inspektora Nadzoru. Jakikolwiek błąd lub przeoczenie (opuszczenie) w ilościach podanych w przedmiarze robót lub gdzie indziej w szczegółowych specyfikacjach technicznych nie zwalnia wykonawcy od obowiązku wykonania wszystkich robót. Błędne dane zostaną poprawione wg pisemnej instrukcji Inspektora Nadzoru.</w:t>
      </w:r>
    </w:p>
    <w:p w14:paraId="2A1871E1" w14:textId="77777777" w:rsidR="002748B4" w:rsidRDefault="002748B4" w:rsidP="002748B4">
      <w:pPr>
        <w:pStyle w:val="Bezodstpw"/>
        <w:ind w:left="360"/>
        <w:rPr>
          <w:rFonts w:ascii="ISOCPEUR" w:hAnsi="ISOCPEUR"/>
        </w:rPr>
      </w:pPr>
    </w:p>
    <w:p w14:paraId="06D597EA" w14:textId="77777777" w:rsidR="002748B4" w:rsidRDefault="002748B4" w:rsidP="002748B4">
      <w:pPr>
        <w:pStyle w:val="Bezodstpw"/>
        <w:ind w:left="360"/>
        <w:rPr>
          <w:rFonts w:ascii="ISOCPEUR" w:hAnsi="ISOCPEUR"/>
        </w:rPr>
      </w:pPr>
    </w:p>
    <w:p w14:paraId="4B3190F2" w14:textId="77777777" w:rsidR="002748B4" w:rsidRPr="0015347D" w:rsidRDefault="002748B4" w:rsidP="002748B4">
      <w:pPr>
        <w:pStyle w:val="Bezodstpw"/>
        <w:ind w:left="360"/>
        <w:rPr>
          <w:rFonts w:ascii="ISOCPEUR" w:hAnsi="ISOCPEUR"/>
        </w:rPr>
      </w:pPr>
    </w:p>
    <w:p w14:paraId="479282CF" w14:textId="77777777" w:rsidR="002748B4" w:rsidRPr="0015347D" w:rsidRDefault="002748B4" w:rsidP="002748B4">
      <w:pPr>
        <w:pStyle w:val="Bezodstpw"/>
        <w:numPr>
          <w:ilvl w:val="1"/>
          <w:numId w:val="44"/>
        </w:numPr>
        <w:rPr>
          <w:rFonts w:ascii="ISOCPEUR" w:hAnsi="ISOCPEUR"/>
          <w:sz w:val="24"/>
          <w:szCs w:val="24"/>
        </w:rPr>
      </w:pPr>
      <w:r w:rsidRPr="0015347D">
        <w:rPr>
          <w:rFonts w:ascii="ISOCPEUR" w:hAnsi="ISOCPEUR"/>
        </w:rPr>
        <w:t>Urządzenia i sprzęt pomiarowy.</w:t>
      </w:r>
    </w:p>
    <w:p w14:paraId="5AB11271" w14:textId="77777777" w:rsidR="002748B4" w:rsidRDefault="002748B4" w:rsidP="002748B4">
      <w:pPr>
        <w:pStyle w:val="Bezodstpw"/>
        <w:ind w:left="360"/>
        <w:rPr>
          <w:rFonts w:ascii="ISOCPEUR" w:hAnsi="ISOCPEUR"/>
        </w:rPr>
      </w:pPr>
      <w:r w:rsidRPr="0015347D">
        <w:rPr>
          <w:rFonts w:ascii="ISOCPEUR" w:hAnsi="ISOCPEUR"/>
        </w:rPr>
        <w:t>Wszystkie urządzenia i sprzęt pomiarowy</w:t>
      </w:r>
      <w:r w:rsidRPr="001B1DD4">
        <w:rPr>
          <w:rFonts w:ascii="ISOCPEUR" w:hAnsi="ISOCPEUR"/>
        </w:rPr>
        <w:t xml:space="preserve">, stosowane w czasie dokonywania obmiaru robót i dostarczone przez wykonawcę, muszą być zaakceptowane przez Inspektora Nadzoru. Jeżeli urządzenia te lub sprzęt wymagają badań atestujących, to Wykonawca musi posiadać ważne świadectwa legalizacji. Muszą one być utrzymywane przez wykonawcę w dobrym stanie, w całym okresie trwania robót. </w:t>
      </w:r>
    </w:p>
    <w:p w14:paraId="561D71AF" w14:textId="77777777" w:rsidR="002748B4" w:rsidRPr="001B1DD4" w:rsidRDefault="002748B4" w:rsidP="002748B4">
      <w:pPr>
        <w:pStyle w:val="Bezodstpw"/>
        <w:ind w:left="360"/>
        <w:rPr>
          <w:rFonts w:ascii="ISOCPEUR" w:hAnsi="ISOCPEUR"/>
        </w:rPr>
      </w:pPr>
      <w:r w:rsidRPr="001B1DD4">
        <w:rPr>
          <w:rFonts w:ascii="ISOCPEUR" w:hAnsi="ISOCPEUR"/>
        </w:rPr>
        <w:lastRenderedPageBreak/>
        <w:t xml:space="preserve"> </w:t>
      </w:r>
    </w:p>
    <w:p w14:paraId="429F3159" w14:textId="77777777" w:rsidR="002748B4" w:rsidRPr="00255265" w:rsidRDefault="002748B4" w:rsidP="002748B4">
      <w:pPr>
        <w:pStyle w:val="Bezodstpw"/>
        <w:numPr>
          <w:ilvl w:val="1"/>
          <w:numId w:val="44"/>
        </w:numPr>
        <w:rPr>
          <w:rFonts w:ascii="ISOCPEUR" w:hAnsi="ISOCPEUR"/>
          <w:sz w:val="24"/>
          <w:szCs w:val="24"/>
        </w:rPr>
      </w:pPr>
      <w:r w:rsidRPr="00255265">
        <w:rPr>
          <w:rFonts w:ascii="ISOCPEUR" w:hAnsi="ISOCPEUR"/>
        </w:rPr>
        <w:t>Czas przeprowadzania obmiaru.</w:t>
      </w:r>
    </w:p>
    <w:p w14:paraId="7034F6F3" w14:textId="77777777" w:rsidR="002748B4" w:rsidRPr="001B1DD4" w:rsidRDefault="002748B4" w:rsidP="002748B4">
      <w:pPr>
        <w:pStyle w:val="Bezodstpw"/>
        <w:ind w:left="360"/>
        <w:rPr>
          <w:rFonts w:ascii="ISOCPEUR" w:hAnsi="ISOCPEUR"/>
        </w:rPr>
      </w:pPr>
      <w:r w:rsidRPr="001B1DD4">
        <w:rPr>
          <w:rFonts w:ascii="ISOCPEUR" w:hAnsi="ISOCPEUR"/>
        </w:rPr>
        <w:t xml:space="preserve">Obmiar gotowych robót będzie przeprowadzany z częstotliwością i terminach wymaganych w celu dokonywania miesięcznych płatności na rzecz wykonawcy, lub w innym czasie, określonym w umowie lub uzgodnionym przez Wykonawcę i Inspektora Nadzoru. </w:t>
      </w:r>
    </w:p>
    <w:p w14:paraId="3AF2BD64" w14:textId="77777777" w:rsidR="002748B4" w:rsidRPr="001B1DD4" w:rsidRDefault="002748B4" w:rsidP="002748B4">
      <w:pPr>
        <w:pStyle w:val="Bezodstpw"/>
        <w:ind w:left="360"/>
        <w:rPr>
          <w:rFonts w:ascii="ISOCPEUR" w:hAnsi="ISOCPEUR"/>
        </w:rPr>
      </w:pPr>
      <w:r w:rsidRPr="001B1DD4">
        <w:rPr>
          <w:rFonts w:ascii="ISOCPEUR" w:hAnsi="ISOCPEUR"/>
        </w:rPr>
        <w:t xml:space="preserve">Obmiary będą także przeprowadzone przed częściowym i końcowym odbiorem robót, a także w przypadku wystąpienia dłuższej przerwy w robotach lub zmiany wykonawcy. </w:t>
      </w:r>
    </w:p>
    <w:p w14:paraId="0D587B93" w14:textId="77777777" w:rsidR="002748B4" w:rsidRDefault="002748B4" w:rsidP="002748B4">
      <w:pPr>
        <w:pStyle w:val="Bezodstpw"/>
        <w:ind w:left="360"/>
        <w:rPr>
          <w:rFonts w:ascii="ISOCPEUR" w:hAnsi="ISOCPEUR"/>
        </w:rPr>
      </w:pPr>
      <w:r w:rsidRPr="001B1DD4">
        <w:rPr>
          <w:rFonts w:ascii="ISOCPEUR" w:hAnsi="ISOCPEUR"/>
        </w:rPr>
        <w:t>Obmiar robót zanikających i podlegających zakryciu przeprowadza się bezpośrednio po ich wykonywaniu, lecz przed zakryciem.</w:t>
      </w:r>
    </w:p>
    <w:p w14:paraId="16896C81" w14:textId="77777777" w:rsidR="002748B4" w:rsidRPr="001B1DD4" w:rsidRDefault="002748B4" w:rsidP="002748B4">
      <w:pPr>
        <w:pStyle w:val="Bezodstpw"/>
        <w:ind w:left="360"/>
        <w:rPr>
          <w:rFonts w:ascii="ISOCPEUR" w:hAnsi="ISOCPEUR"/>
        </w:rPr>
      </w:pPr>
    </w:p>
    <w:p w14:paraId="311449E3" w14:textId="77777777" w:rsidR="002748B4" w:rsidRPr="001B1DD4" w:rsidRDefault="002748B4" w:rsidP="002748B4">
      <w:pPr>
        <w:pStyle w:val="Bezodstpw"/>
        <w:numPr>
          <w:ilvl w:val="0"/>
          <w:numId w:val="44"/>
        </w:numPr>
        <w:rPr>
          <w:rFonts w:ascii="ISOCPEUR" w:hAnsi="ISOCPEUR"/>
          <w:b/>
          <w:bCs/>
          <w:sz w:val="24"/>
          <w:szCs w:val="24"/>
        </w:rPr>
      </w:pPr>
      <w:r>
        <w:rPr>
          <w:rFonts w:ascii="ISOCPEUR" w:hAnsi="ISOCPEUR"/>
          <w:b/>
          <w:bCs/>
          <w:sz w:val="24"/>
          <w:szCs w:val="24"/>
        </w:rPr>
        <w:t>Podstawa płatności</w:t>
      </w:r>
    </w:p>
    <w:p w14:paraId="726345B4" w14:textId="77777777" w:rsidR="002748B4" w:rsidRPr="00AC1981" w:rsidRDefault="002748B4" w:rsidP="002748B4">
      <w:pPr>
        <w:pStyle w:val="Bezodstpw"/>
        <w:ind w:left="360"/>
        <w:rPr>
          <w:rFonts w:ascii="ISOCPEUR" w:hAnsi="ISOCPEUR"/>
        </w:rPr>
      </w:pPr>
      <w:r w:rsidRPr="00AC1981">
        <w:rPr>
          <w:rFonts w:ascii="ISOCPEUR" w:hAnsi="ISOCPEUR"/>
        </w:rPr>
        <w:t>Podstawą płatności jest cena jednostkowa skalkulowana przez Wykonawcę za jednostkę obmiarową ustaloną dla danej pozycji kosztorysu.</w:t>
      </w:r>
    </w:p>
    <w:p w14:paraId="65760C17" w14:textId="77777777" w:rsidR="002748B4" w:rsidRPr="00AC1981" w:rsidRDefault="002748B4" w:rsidP="002748B4">
      <w:pPr>
        <w:pStyle w:val="Bezodstpw"/>
        <w:ind w:left="360"/>
        <w:rPr>
          <w:rFonts w:ascii="ISOCPEUR" w:hAnsi="ISOCPEUR"/>
        </w:rPr>
      </w:pPr>
      <w:r w:rsidRPr="00AC1981">
        <w:rPr>
          <w:rFonts w:ascii="ISOCPEUR" w:hAnsi="ISOCPEUR"/>
        </w:rPr>
        <w:t>Dla pozycji kosztorysowych wycenionych ryczałtowo podstawą płatności jest wartość (kwota) podana przez Wykonawcę  w danej pozycji kosztorysu.</w:t>
      </w:r>
    </w:p>
    <w:p w14:paraId="7CBAB860" w14:textId="77777777" w:rsidR="002748B4" w:rsidRPr="00AC1981" w:rsidRDefault="002748B4" w:rsidP="002748B4">
      <w:pPr>
        <w:pStyle w:val="Bezodstpw"/>
        <w:ind w:left="360"/>
        <w:rPr>
          <w:rFonts w:ascii="ISOCPEUR" w:hAnsi="ISOCPEUR"/>
        </w:rPr>
      </w:pPr>
      <w:r w:rsidRPr="00AC1981">
        <w:rPr>
          <w:rFonts w:ascii="ISOCPEUR" w:hAnsi="ISOCPEUR"/>
        </w:rPr>
        <w:t>Cena jednostkowa lub kwota ryczałtowa pozycji kosztorysowej będzie uwzględniać wszystkie czynności, wymagania i badania składające się na jej wykonanie, określone dla tej roboty w ST i w dokumentacji projektowej. Ceny jednostkowe lub kwoty ryczałtowe robót będą obejmować :</w:t>
      </w:r>
    </w:p>
    <w:p w14:paraId="22403BE7" w14:textId="77777777" w:rsidR="002748B4" w:rsidRPr="00AC1981" w:rsidRDefault="002748B4" w:rsidP="002748B4">
      <w:pPr>
        <w:pStyle w:val="Bezodstpw"/>
        <w:ind w:firstLine="360"/>
        <w:rPr>
          <w:rFonts w:ascii="ISOCPEUR" w:hAnsi="ISOCPEUR"/>
        </w:rPr>
      </w:pPr>
      <w:r>
        <w:rPr>
          <w:rFonts w:ascii="ISOCPEUR" w:hAnsi="ISOCPEUR"/>
        </w:rPr>
        <w:t xml:space="preserve">- </w:t>
      </w:r>
      <w:r w:rsidRPr="00AC1981">
        <w:rPr>
          <w:rFonts w:ascii="ISOCPEUR" w:hAnsi="ISOCPEUR"/>
        </w:rPr>
        <w:t>robociznę bezpośrednią wraz z towarzyszącymi kosztami,</w:t>
      </w:r>
    </w:p>
    <w:p w14:paraId="1546DEAB" w14:textId="77777777" w:rsidR="002748B4" w:rsidRPr="00AC1981" w:rsidRDefault="002748B4" w:rsidP="002748B4">
      <w:pPr>
        <w:pStyle w:val="Bezodstpw"/>
        <w:ind w:left="360"/>
        <w:rPr>
          <w:rFonts w:ascii="ISOCPEUR" w:hAnsi="ISOCPEUR"/>
        </w:rPr>
      </w:pPr>
      <w:r>
        <w:rPr>
          <w:rFonts w:ascii="ISOCPEUR" w:hAnsi="ISOCPEUR"/>
        </w:rPr>
        <w:t xml:space="preserve">- </w:t>
      </w:r>
      <w:r w:rsidRPr="00AC1981">
        <w:rPr>
          <w:rFonts w:ascii="ISOCPEUR" w:hAnsi="ISOCPEUR"/>
        </w:rPr>
        <w:t>wartość zużytych materiałów wraz z kosztami zakupu, magazynowania, ewentualnych ubytków i transportu na teren budowy,</w:t>
      </w:r>
    </w:p>
    <w:p w14:paraId="5AD9001D" w14:textId="77777777" w:rsidR="002748B4" w:rsidRPr="00AC1981" w:rsidRDefault="002748B4" w:rsidP="002748B4">
      <w:pPr>
        <w:pStyle w:val="Bezodstpw"/>
        <w:ind w:firstLine="360"/>
        <w:rPr>
          <w:rFonts w:ascii="ISOCPEUR" w:hAnsi="ISOCPEUR"/>
        </w:rPr>
      </w:pPr>
      <w:r>
        <w:rPr>
          <w:rFonts w:ascii="ISOCPEUR" w:hAnsi="ISOCPEUR"/>
        </w:rPr>
        <w:t xml:space="preserve">- </w:t>
      </w:r>
      <w:r w:rsidRPr="00AC1981">
        <w:rPr>
          <w:rFonts w:ascii="ISOCPEUR" w:hAnsi="ISOCPEUR"/>
        </w:rPr>
        <w:t>wartość pracy sprzętu wraz z towarzyszącymi kosztami,</w:t>
      </w:r>
    </w:p>
    <w:p w14:paraId="51E64900" w14:textId="77777777" w:rsidR="002748B4" w:rsidRPr="00AC1981" w:rsidRDefault="002748B4" w:rsidP="002748B4">
      <w:pPr>
        <w:pStyle w:val="Bezodstpw"/>
        <w:ind w:firstLine="360"/>
        <w:rPr>
          <w:rFonts w:ascii="ISOCPEUR" w:hAnsi="ISOCPEUR"/>
        </w:rPr>
      </w:pPr>
      <w:r>
        <w:rPr>
          <w:rFonts w:ascii="ISOCPEUR" w:hAnsi="ISOCPEUR"/>
        </w:rPr>
        <w:t xml:space="preserve">- </w:t>
      </w:r>
      <w:r w:rsidRPr="00AC1981">
        <w:rPr>
          <w:rFonts w:ascii="ISOCPEUR" w:hAnsi="ISOCPEUR"/>
        </w:rPr>
        <w:t>koszty pośrednie ,zysk kalkulacyjny i ryzyko,</w:t>
      </w:r>
    </w:p>
    <w:p w14:paraId="0A8B777E" w14:textId="77777777" w:rsidR="002748B4" w:rsidRPr="00AC1981" w:rsidRDefault="002748B4" w:rsidP="002748B4">
      <w:pPr>
        <w:pStyle w:val="Bezodstpw"/>
        <w:ind w:firstLine="360"/>
        <w:rPr>
          <w:rFonts w:ascii="ISOCPEUR" w:hAnsi="ISOCPEUR"/>
        </w:rPr>
      </w:pPr>
      <w:r>
        <w:rPr>
          <w:rFonts w:ascii="ISOCPEUR" w:hAnsi="ISOCPEUR"/>
        </w:rPr>
        <w:t xml:space="preserve">- </w:t>
      </w:r>
      <w:r w:rsidRPr="00AC1981">
        <w:rPr>
          <w:rFonts w:ascii="ISOCPEUR" w:hAnsi="ISOCPEUR"/>
        </w:rPr>
        <w:t>podatki obliczone zgodnie z obowiązującymi przepisami.</w:t>
      </w:r>
    </w:p>
    <w:p w14:paraId="2373E53B" w14:textId="77777777" w:rsidR="002748B4" w:rsidRPr="00AC1981" w:rsidRDefault="002748B4" w:rsidP="002748B4">
      <w:pPr>
        <w:pStyle w:val="Bezodstpw"/>
        <w:ind w:firstLine="360"/>
        <w:rPr>
          <w:rFonts w:ascii="ISOCPEUR" w:hAnsi="ISOCPEUR"/>
        </w:rPr>
      </w:pPr>
      <w:r w:rsidRPr="00AC1981">
        <w:rPr>
          <w:rFonts w:ascii="ISOCPEUR" w:hAnsi="ISOCPEUR"/>
        </w:rPr>
        <w:t>Do cen jednostkowych nie należy wliczać podatku VAT.</w:t>
      </w:r>
    </w:p>
    <w:p w14:paraId="302DD4B6" w14:textId="77777777" w:rsidR="002748B4" w:rsidRDefault="002748B4" w:rsidP="002748B4">
      <w:pPr>
        <w:pStyle w:val="Bezodstpw"/>
        <w:ind w:firstLine="360"/>
        <w:rPr>
          <w:rFonts w:ascii="ISOCPEUR" w:hAnsi="ISOCPEUR"/>
        </w:rPr>
      </w:pPr>
      <w:r w:rsidRPr="00AC1981">
        <w:rPr>
          <w:rFonts w:ascii="ISOCPEUR" w:hAnsi="ISOCPEUR"/>
        </w:rPr>
        <w:t>Cena za realizację całości zadania jest ceną ryczałtową.</w:t>
      </w:r>
    </w:p>
    <w:p w14:paraId="69462082" w14:textId="77777777" w:rsidR="002748B4" w:rsidRPr="00AC1981" w:rsidRDefault="002748B4" w:rsidP="002748B4">
      <w:pPr>
        <w:pStyle w:val="Bezodstpw"/>
        <w:ind w:firstLine="360"/>
        <w:rPr>
          <w:rFonts w:ascii="ISOCPEUR" w:hAnsi="ISOCPEUR"/>
        </w:rPr>
      </w:pPr>
    </w:p>
    <w:p w14:paraId="425A05A0" w14:textId="77777777" w:rsidR="002748B4" w:rsidRPr="001B1DD4" w:rsidRDefault="002748B4" w:rsidP="002748B4">
      <w:pPr>
        <w:pStyle w:val="Bezodstpw"/>
        <w:numPr>
          <w:ilvl w:val="0"/>
          <w:numId w:val="44"/>
        </w:numPr>
        <w:rPr>
          <w:rFonts w:ascii="ISOCPEUR" w:hAnsi="ISOCPEUR"/>
          <w:b/>
          <w:bCs/>
          <w:sz w:val="24"/>
          <w:szCs w:val="24"/>
        </w:rPr>
      </w:pPr>
      <w:r w:rsidRPr="001B1DD4">
        <w:rPr>
          <w:rFonts w:ascii="ISOCPEUR" w:hAnsi="ISOCPEUR"/>
          <w:b/>
          <w:bCs/>
          <w:sz w:val="24"/>
          <w:szCs w:val="24"/>
        </w:rPr>
        <w:t>Odbiory robót i podstawy płatności</w:t>
      </w:r>
    </w:p>
    <w:p w14:paraId="1296A245" w14:textId="77777777" w:rsidR="002748B4" w:rsidRPr="001B1DD4" w:rsidRDefault="002748B4" w:rsidP="002748B4">
      <w:pPr>
        <w:pStyle w:val="Bezodstpw"/>
        <w:rPr>
          <w:rFonts w:ascii="ISOCPEUR" w:hAnsi="ISOCPEUR"/>
          <w:b/>
          <w:bCs/>
          <w:sz w:val="24"/>
          <w:szCs w:val="24"/>
        </w:rPr>
      </w:pPr>
    </w:p>
    <w:p w14:paraId="37DBEE0F" w14:textId="77777777" w:rsidR="002748B4" w:rsidRPr="001B1DD4" w:rsidRDefault="002748B4" w:rsidP="002748B4">
      <w:pPr>
        <w:pStyle w:val="Bezodstpw"/>
        <w:numPr>
          <w:ilvl w:val="1"/>
          <w:numId w:val="44"/>
        </w:numPr>
        <w:rPr>
          <w:rFonts w:ascii="ISOCPEUR" w:hAnsi="ISOCPEUR"/>
          <w:sz w:val="24"/>
          <w:szCs w:val="24"/>
        </w:rPr>
      </w:pPr>
      <w:r w:rsidRPr="001B1DD4">
        <w:rPr>
          <w:rFonts w:ascii="ISOCPEUR" w:hAnsi="ISOCPEUR"/>
        </w:rPr>
        <w:t>Rodzaje odbiorów robót.</w:t>
      </w:r>
    </w:p>
    <w:p w14:paraId="0B4889BF" w14:textId="77777777" w:rsidR="002748B4" w:rsidRPr="001B1DD4" w:rsidRDefault="002748B4" w:rsidP="002748B4">
      <w:pPr>
        <w:pStyle w:val="Bezodstpw"/>
        <w:ind w:left="360"/>
        <w:rPr>
          <w:rFonts w:ascii="ISOCPEUR" w:hAnsi="ISOCPEUR"/>
        </w:rPr>
      </w:pPr>
      <w:r w:rsidRPr="001B1DD4">
        <w:rPr>
          <w:rFonts w:ascii="ISOCPEUR" w:hAnsi="ISOCPEUR"/>
        </w:rPr>
        <w:t xml:space="preserve">W zależności od ustaleń odpowiednich szczegółowych specyfikacji technicznych, roboty podlegają następującym etapom odbioru : </w:t>
      </w:r>
    </w:p>
    <w:p w14:paraId="78D9251F" w14:textId="77777777" w:rsidR="002748B4" w:rsidRPr="001B1DD4" w:rsidRDefault="002748B4" w:rsidP="002748B4">
      <w:pPr>
        <w:pStyle w:val="Bezodstpw"/>
        <w:ind w:left="360"/>
        <w:rPr>
          <w:rFonts w:ascii="ISOCPEUR" w:hAnsi="ISOCPEUR"/>
        </w:rPr>
      </w:pPr>
      <w:r w:rsidRPr="001B1DD4">
        <w:rPr>
          <w:rFonts w:ascii="ISOCPEUR" w:hAnsi="ISOCPEUR"/>
        </w:rPr>
        <w:t xml:space="preserve">a) odbiorowi robót zanikających i ulegających zakryciu. </w:t>
      </w:r>
    </w:p>
    <w:p w14:paraId="3D721411" w14:textId="77777777" w:rsidR="002748B4" w:rsidRPr="001B1DD4" w:rsidRDefault="002748B4" w:rsidP="002748B4">
      <w:pPr>
        <w:pStyle w:val="Bezodstpw"/>
        <w:ind w:left="360"/>
        <w:rPr>
          <w:rFonts w:ascii="ISOCPEUR" w:hAnsi="ISOCPEUR"/>
        </w:rPr>
      </w:pPr>
      <w:r w:rsidRPr="001B1DD4">
        <w:rPr>
          <w:rFonts w:ascii="ISOCPEUR" w:hAnsi="ISOCPEUR"/>
        </w:rPr>
        <w:t xml:space="preserve">c) odbiorowi końcowemu. </w:t>
      </w:r>
    </w:p>
    <w:p w14:paraId="5C78A91D" w14:textId="77777777" w:rsidR="002748B4" w:rsidRPr="001B1DD4" w:rsidRDefault="002748B4" w:rsidP="002748B4">
      <w:pPr>
        <w:pStyle w:val="Bezodstpw"/>
        <w:ind w:left="360"/>
        <w:rPr>
          <w:rFonts w:ascii="ISOCPEUR" w:hAnsi="ISOCPEUR"/>
        </w:rPr>
      </w:pPr>
      <w:r w:rsidRPr="001B1DD4">
        <w:rPr>
          <w:rFonts w:ascii="ISOCPEUR" w:hAnsi="ISOCPEUR"/>
        </w:rPr>
        <w:t>d) odbiorowi pogwarancyjnemu.</w:t>
      </w:r>
    </w:p>
    <w:p w14:paraId="1BFCAEAE" w14:textId="77777777" w:rsidR="002748B4" w:rsidRPr="001B1DD4" w:rsidRDefault="002748B4" w:rsidP="002748B4">
      <w:pPr>
        <w:pStyle w:val="Bezodstpw"/>
        <w:ind w:left="360"/>
        <w:rPr>
          <w:rFonts w:ascii="ISOCPEUR" w:hAnsi="ISOCPEUR"/>
        </w:rPr>
      </w:pPr>
    </w:p>
    <w:p w14:paraId="47C60754" w14:textId="77777777" w:rsidR="002748B4" w:rsidRPr="001B1DD4" w:rsidRDefault="002748B4" w:rsidP="002748B4">
      <w:pPr>
        <w:pStyle w:val="Bezodstpw"/>
        <w:numPr>
          <w:ilvl w:val="1"/>
          <w:numId w:val="44"/>
        </w:numPr>
        <w:rPr>
          <w:rFonts w:ascii="ISOCPEUR" w:hAnsi="ISOCPEUR"/>
          <w:sz w:val="24"/>
          <w:szCs w:val="24"/>
        </w:rPr>
      </w:pPr>
      <w:r w:rsidRPr="001B1DD4">
        <w:rPr>
          <w:rFonts w:ascii="ISOCPEUR" w:hAnsi="ISOCPEUR"/>
        </w:rPr>
        <w:t xml:space="preserve">Odbiór robót zanikających i ulegających zakryciu. </w:t>
      </w:r>
    </w:p>
    <w:p w14:paraId="1313EB40" w14:textId="77777777" w:rsidR="002748B4" w:rsidRPr="001B1DD4" w:rsidRDefault="002748B4" w:rsidP="002748B4">
      <w:pPr>
        <w:pStyle w:val="Bezodstpw"/>
        <w:ind w:left="360"/>
        <w:rPr>
          <w:rFonts w:ascii="ISOCPEUR" w:hAnsi="ISOCPEUR"/>
          <w:sz w:val="24"/>
          <w:szCs w:val="24"/>
        </w:rPr>
      </w:pPr>
      <w:r w:rsidRPr="001B1DD4">
        <w:rPr>
          <w:rFonts w:ascii="ISOCPEUR" w:hAnsi="ISOCPEUR"/>
        </w:rPr>
        <w:t xml:space="preserve">Odbiór robót zanikających i ulegających zakryciu polega na finalnej ocenie ilości i jakości wykonywanych robót, które w dalszym procesie realizacji ulegną zakryciu. Odbiór robót zanikających i ulegających zakryciu będzie dokonany w czasie umożliwiającym wykonanie ewentualnych korekt i poprawek bez hamowania ogólnego postępu robót. Odbioru robót dokonuje Inspektor Nadzoru oraz </w:t>
      </w:r>
      <w:r>
        <w:rPr>
          <w:rFonts w:ascii="ISOCPEUR" w:hAnsi="ISOCPEUR"/>
        </w:rPr>
        <w:t>K</w:t>
      </w:r>
      <w:r w:rsidRPr="001B1DD4">
        <w:rPr>
          <w:rFonts w:ascii="ISOCPEUR" w:hAnsi="ISOCPEUR"/>
        </w:rPr>
        <w:t xml:space="preserve">ierownik </w:t>
      </w:r>
      <w:r>
        <w:rPr>
          <w:rFonts w:ascii="ISOCPEUR" w:hAnsi="ISOCPEUR"/>
        </w:rPr>
        <w:t>bud</w:t>
      </w:r>
      <w:r w:rsidRPr="001B1DD4">
        <w:rPr>
          <w:rFonts w:ascii="ISOCPEUR" w:hAnsi="ISOCPEUR"/>
        </w:rPr>
        <w:t>o</w:t>
      </w:r>
      <w:r>
        <w:rPr>
          <w:rFonts w:ascii="ISOCPEUR" w:hAnsi="ISOCPEUR"/>
        </w:rPr>
        <w:t>wy/Kierownik robót</w:t>
      </w:r>
      <w:r w:rsidRPr="001B1DD4">
        <w:rPr>
          <w:rFonts w:ascii="ISOCPEUR" w:hAnsi="ISOCPEUR"/>
        </w:rPr>
        <w:t xml:space="preserve">. Gotowość danej części robót do odbioru zgłasza kierownik budowy wpisem do dziennika budowy i jednoczesnym powiadomieniem </w:t>
      </w:r>
      <w:r>
        <w:rPr>
          <w:rFonts w:ascii="ISOCPEUR" w:hAnsi="ISOCPEUR"/>
        </w:rPr>
        <w:t>I</w:t>
      </w:r>
      <w:r w:rsidRPr="001B1DD4">
        <w:rPr>
          <w:rFonts w:ascii="ISOCPEUR" w:hAnsi="ISOCPEUR"/>
        </w:rPr>
        <w:t>nspektora Nadzoru. Odbiór będzie przeprowadzony niezwłocznie, nie później jednak niż w ciągu 3 dni od daty zgłoszenia wpisem do dziennika budowy i powiadomienia o tym fakcie Inspektora Nadzoru. W przypadku stwierdzenia przez Inspektora Nadzoru w czasie odbioru, że występują odchylenia od przyjętych wymagań i innych wcześniejszych poleceń, Inspektor Nadzoru ustala zakres robót poprawkowych lub podejmuje decyzje dotyczące zmian i korekt.</w:t>
      </w:r>
    </w:p>
    <w:p w14:paraId="7E349F88" w14:textId="77777777" w:rsidR="002748B4" w:rsidRPr="001B1DD4" w:rsidRDefault="002748B4" w:rsidP="002748B4">
      <w:pPr>
        <w:pStyle w:val="Bezodstpw"/>
        <w:ind w:left="360"/>
        <w:rPr>
          <w:rFonts w:ascii="ISOCPEUR" w:hAnsi="ISOCPEUR"/>
          <w:sz w:val="24"/>
          <w:szCs w:val="24"/>
        </w:rPr>
      </w:pPr>
    </w:p>
    <w:p w14:paraId="43D927D5" w14:textId="77777777" w:rsidR="002748B4" w:rsidRPr="00255265" w:rsidRDefault="002748B4" w:rsidP="002748B4">
      <w:pPr>
        <w:pStyle w:val="Bezodstpw"/>
        <w:numPr>
          <w:ilvl w:val="1"/>
          <w:numId w:val="44"/>
        </w:numPr>
        <w:rPr>
          <w:rFonts w:ascii="ISOCPEUR" w:hAnsi="ISOCPEUR"/>
          <w:sz w:val="24"/>
          <w:szCs w:val="24"/>
        </w:rPr>
      </w:pPr>
      <w:r w:rsidRPr="00255265">
        <w:rPr>
          <w:rFonts w:ascii="ISOCPEUR" w:hAnsi="ISOCPEUR"/>
        </w:rPr>
        <w:t xml:space="preserve">Odbiór końcowy robót. </w:t>
      </w:r>
    </w:p>
    <w:p w14:paraId="7CD9E0EE" w14:textId="77777777" w:rsidR="002748B4" w:rsidRPr="00255265" w:rsidRDefault="002748B4" w:rsidP="002748B4">
      <w:pPr>
        <w:pStyle w:val="Bezodstpw"/>
        <w:ind w:left="720"/>
        <w:rPr>
          <w:rFonts w:ascii="ISOCPEUR" w:hAnsi="ISOCPEUR"/>
          <w:sz w:val="24"/>
          <w:szCs w:val="24"/>
        </w:rPr>
      </w:pPr>
    </w:p>
    <w:p w14:paraId="4D970066" w14:textId="77777777" w:rsidR="002748B4" w:rsidRPr="004D4277" w:rsidRDefault="002748B4" w:rsidP="002748B4">
      <w:pPr>
        <w:pStyle w:val="Bezodstpw"/>
        <w:ind w:firstLine="360"/>
        <w:rPr>
          <w:rFonts w:ascii="ISOCPEUR" w:hAnsi="ISOCPEUR"/>
          <w:sz w:val="24"/>
          <w:szCs w:val="24"/>
          <w:u w:val="single"/>
        </w:rPr>
      </w:pPr>
      <w:r w:rsidRPr="004D4277">
        <w:rPr>
          <w:rFonts w:ascii="ISOCPEUR" w:hAnsi="ISOCPEUR"/>
          <w:u w:val="single"/>
        </w:rPr>
        <w:t>Zasady odbioru końcowego robót.</w:t>
      </w:r>
    </w:p>
    <w:p w14:paraId="34F71F4C" w14:textId="77777777" w:rsidR="002748B4" w:rsidRPr="001B1DD4" w:rsidRDefault="002748B4" w:rsidP="002748B4">
      <w:pPr>
        <w:pStyle w:val="Bezodstpw"/>
        <w:ind w:left="360"/>
        <w:rPr>
          <w:rFonts w:ascii="ISOCPEUR" w:hAnsi="ISOCPEUR"/>
        </w:rPr>
      </w:pPr>
      <w:r w:rsidRPr="001B1DD4">
        <w:rPr>
          <w:rFonts w:ascii="ISOCPEUR" w:hAnsi="ISOCPEUR"/>
        </w:rPr>
        <w:lastRenderedPageBreak/>
        <w:t xml:space="preserve">Odbiór końcowy polega na finalnej ocenie rzeczywistego wykonania robót w odniesieniu do ich ilości, jakości i wartości. Całkowite zakończenie robót oraz gotowość do odbioru końcowego będzie stwierdzona przez kierownika budowy wpisem do dziennika budowy z bezzwłocznym powiadomieniem na piśmie o tym fakcie </w:t>
      </w:r>
      <w:r>
        <w:rPr>
          <w:rFonts w:ascii="ISOCPEUR" w:hAnsi="ISOCPEUR"/>
        </w:rPr>
        <w:t xml:space="preserve">Inwestora i </w:t>
      </w:r>
      <w:r w:rsidRPr="001B1DD4">
        <w:rPr>
          <w:rFonts w:ascii="ISOCPEUR" w:hAnsi="ISOCPEUR"/>
        </w:rPr>
        <w:t>Inspektora Nadzoru. Odbiór końcowy robót nastąpi w terminie ustalonym w dokumentach umowy</w:t>
      </w:r>
      <w:r>
        <w:rPr>
          <w:rFonts w:ascii="ISOCPEUR" w:hAnsi="ISOCPEUR"/>
        </w:rPr>
        <w:t>.</w:t>
      </w:r>
    </w:p>
    <w:p w14:paraId="07788313"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W pisemnym powiadomieniu o gotowości do odbioru Inspektor Nadzoru potwierdzi: </w:t>
      </w:r>
    </w:p>
    <w:p w14:paraId="354928EC" w14:textId="77777777" w:rsidR="002748B4" w:rsidRPr="001B1DD4" w:rsidRDefault="002748B4" w:rsidP="002748B4">
      <w:pPr>
        <w:pStyle w:val="Bezodstpw"/>
        <w:ind w:left="360"/>
        <w:rPr>
          <w:rFonts w:ascii="ISOCPEUR" w:hAnsi="ISOCPEUR"/>
        </w:rPr>
      </w:pPr>
      <w:r w:rsidRPr="001B1DD4">
        <w:rPr>
          <w:rFonts w:ascii="ISOCPEUR" w:hAnsi="ISOCPEUR"/>
        </w:rPr>
        <w:t xml:space="preserve">1. Zgodność wykonania robót z obowiązującymi przepisami prawa i zasadami wiedzy technicznej, a w szczególności z: </w:t>
      </w:r>
    </w:p>
    <w:p w14:paraId="52B3C857"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a) Umową, </w:t>
      </w:r>
    </w:p>
    <w:p w14:paraId="56198CF1"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b) Specyfikacją Istotnych Warunków Zamówienia, </w:t>
      </w:r>
    </w:p>
    <w:p w14:paraId="2D40E380"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c) Specyfikacją techniczną wykonania i odbioru robót budowlanych, </w:t>
      </w:r>
    </w:p>
    <w:p w14:paraId="2D647932"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d) Dokumentacją projektową i pozwoleniem na budowę, </w:t>
      </w:r>
    </w:p>
    <w:p w14:paraId="028A48E3"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e) Ofertą Wykonawcy. </w:t>
      </w:r>
    </w:p>
    <w:p w14:paraId="0E1AD827"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2. Sprawdzenie i odebranie wszystkich robót zanikających i tych, które uległy zakryciu, </w:t>
      </w:r>
    </w:p>
    <w:p w14:paraId="36E2FFAD" w14:textId="77777777" w:rsidR="002748B4" w:rsidRPr="001B1DD4" w:rsidRDefault="002748B4" w:rsidP="002748B4">
      <w:pPr>
        <w:pStyle w:val="Bezodstpw"/>
        <w:ind w:left="360"/>
        <w:rPr>
          <w:rFonts w:ascii="ISOCPEUR" w:hAnsi="ISOCPEUR"/>
        </w:rPr>
      </w:pPr>
      <w:r w:rsidRPr="001B1DD4">
        <w:rPr>
          <w:rFonts w:ascii="ISOCPEUR" w:hAnsi="ISOCPEUR"/>
        </w:rPr>
        <w:t xml:space="preserve">3. Zgodność jakości wykonanych robót i wbudowanych materiałów budowlanych z obowiązującymi w tym zakresie normami i przepisami. </w:t>
      </w:r>
    </w:p>
    <w:p w14:paraId="3D776079" w14:textId="77777777" w:rsidR="002748B4" w:rsidRPr="001B1DD4" w:rsidRDefault="002748B4" w:rsidP="002748B4">
      <w:pPr>
        <w:pStyle w:val="Bezodstpw"/>
        <w:ind w:left="360"/>
        <w:rPr>
          <w:rFonts w:ascii="ISOCPEUR" w:hAnsi="ISOCPEUR"/>
        </w:rPr>
      </w:pPr>
      <w:r w:rsidRPr="001B1DD4">
        <w:rPr>
          <w:rFonts w:ascii="ISOCPEUR" w:hAnsi="ISOCPEUR"/>
        </w:rPr>
        <w:t xml:space="preserve">4. Sprawdzenie przygotowanego i przedstawionego przez Wykonawcę do odbioru końcowego operatu, zawierającego wszystkie wymagane dokumenty umowne i ustawowe, jego prawidłowość i kompletność oraz dopuszczenie operatu do odbioru końcowego. </w:t>
      </w:r>
    </w:p>
    <w:p w14:paraId="27BCC685" w14:textId="77777777" w:rsidR="002748B4" w:rsidRPr="001B1DD4" w:rsidRDefault="002748B4" w:rsidP="002748B4">
      <w:pPr>
        <w:pStyle w:val="Bezodstpw"/>
        <w:ind w:left="360"/>
        <w:rPr>
          <w:rFonts w:ascii="ISOCPEUR" w:hAnsi="ISOCPEUR"/>
        </w:rPr>
      </w:pPr>
      <w:r w:rsidRPr="001B1DD4">
        <w:rPr>
          <w:rFonts w:ascii="ISOCPEUR" w:hAnsi="ISOCPEUR"/>
        </w:rPr>
        <w:t xml:space="preserve">5. Sprawdzenie dokumentów pozwalających na końcowe rozliczenie wynagrodzenia Wykonawcy. Odbioru końcowego robót dokona komisja wyznaczona przez Zamawiającego w obecności Inspektora Nadzoru i </w:t>
      </w:r>
      <w:r>
        <w:rPr>
          <w:rFonts w:ascii="ISOCPEUR" w:hAnsi="ISOCPEUR"/>
        </w:rPr>
        <w:t>K</w:t>
      </w:r>
      <w:r w:rsidRPr="001B1DD4">
        <w:rPr>
          <w:rFonts w:ascii="ISOCPEUR" w:hAnsi="ISOCPEUR"/>
        </w:rPr>
        <w:t xml:space="preserve">ierownika budowy. Komisja odbierająca roboty dokona ich oceny jakościowej na podstawie przedłożonych dokumentów, wyników badań i pomiarów, ocenie wizualnej oraz zgodności wykonania robót z dokumentacja projektową i ST. </w:t>
      </w:r>
    </w:p>
    <w:p w14:paraId="10189783" w14:textId="77777777" w:rsidR="002748B4" w:rsidRPr="001B1DD4" w:rsidRDefault="002748B4" w:rsidP="002748B4">
      <w:pPr>
        <w:pStyle w:val="Bezodstpw"/>
        <w:ind w:left="360"/>
        <w:rPr>
          <w:rFonts w:ascii="ISOCPEUR" w:hAnsi="ISOCPEUR"/>
        </w:rPr>
      </w:pPr>
      <w:r w:rsidRPr="001B1DD4">
        <w:rPr>
          <w:rFonts w:ascii="ISOCPEUR" w:hAnsi="ISOCPEUR"/>
        </w:rPr>
        <w:t xml:space="preserve">W toku odbioru końcowego robót komisja zapozna się z realizacją ustaleń przyjętych w trakcie odbiorów robót zanikających i ulegających zakryciu zwłaszcza w zakresie wykonania robót uzupełniających i robót poprawkowych. W przypadkach niewykonania wyznaczonych robót poprawkowych lub robót uzupełniających komisja przerwie swoje czynności i ustali nowy termin odbioru końcowego. </w:t>
      </w:r>
    </w:p>
    <w:p w14:paraId="1A79431A" w14:textId="77777777" w:rsidR="002748B4" w:rsidRDefault="002748B4" w:rsidP="002748B4">
      <w:pPr>
        <w:pStyle w:val="Bezodstpw"/>
        <w:ind w:left="360"/>
        <w:rPr>
          <w:rFonts w:ascii="ISOCPEUR" w:hAnsi="ISOCPEUR"/>
        </w:rPr>
      </w:pPr>
      <w:r w:rsidRPr="001B1DD4">
        <w:rPr>
          <w:rFonts w:ascii="ISOCPEUR" w:hAnsi="ISOCPEUR"/>
        </w:rPr>
        <w:t xml:space="preserve">W przypadku stwierdzenia przez komisję że jakość wykonywanych robót w poszczególnych asortymentach nieznacznie odbiega od wymaganej dokumentacją projektową i SST z uwzględnieniem tolerancji i nie ma większego wpływu na cechy eksploatacyjne obiektu i bezpieczeństwa użytkowania Komisja dokona potrąceń oceniając pomniejszona wartość wykonywanych robót w stosunku do wymagań przyjętych w dokumentach umowy.  </w:t>
      </w:r>
    </w:p>
    <w:p w14:paraId="390FED00" w14:textId="77777777" w:rsidR="002748B4" w:rsidRPr="001B1DD4" w:rsidRDefault="002748B4" w:rsidP="002748B4">
      <w:pPr>
        <w:pStyle w:val="Bezodstpw"/>
        <w:ind w:left="360"/>
        <w:rPr>
          <w:rFonts w:ascii="ISOCPEUR" w:hAnsi="ISOCPEUR"/>
          <w:sz w:val="24"/>
          <w:szCs w:val="24"/>
        </w:rPr>
      </w:pPr>
    </w:p>
    <w:p w14:paraId="3303E773" w14:textId="77777777" w:rsidR="002748B4" w:rsidRPr="004D4277" w:rsidRDefault="002748B4" w:rsidP="002748B4">
      <w:pPr>
        <w:pStyle w:val="Bezodstpw"/>
        <w:ind w:firstLine="360"/>
        <w:rPr>
          <w:rFonts w:ascii="ISOCPEUR" w:hAnsi="ISOCPEUR"/>
          <w:sz w:val="24"/>
          <w:szCs w:val="24"/>
          <w:u w:val="single"/>
        </w:rPr>
      </w:pPr>
      <w:r w:rsidRPr="004D4277">
        <w:rPr>
          <w:rFonts w:ascii="ISOCPEUR" w:hAnsi="ISOCPEUR"/>
          <w:u w:val="single"/>
        </w:rPr>
        <w:t>Dokumenty do odbioru końcowego.</w:t>
      </w:r>
    </w:p>
    <w:p w14:paraId="37D30770" w14:textId="77777777" w:rsidR="002748B4" w:rsidRPr="001B1DD4" w:rsidRDefault="002748B4" w:rsidP="002748B4">
      <w:pPr>
        <w:pStyle w:val="Bezodstpw"/>
        <w:ind w:left="360"/>
        <w:rPr>
          <w:rFonts w:ascii="ISOCPEUR" w:hAnsi="ISOCPEUR"/>
        </w:rPr>
      </w:pPr>
      <w:r w:rsidRPr="001B1DD4">
        <w:rPr>
          <w:rFonts w:ascii="ISOCPEUR" w:hAnsi="ISOCPEUR"/>
        </w:rPr>
        <w:t xml:space="preserve">Podstawowym dokumentem do dokonania odbioru końcowego robót jest protokół odbioru końcowego robót sporządzony wg wzoru ustalonego przez zamawiającego. Do odbioru końcowego </w:t>
      </w:r>
      <w:r>
        <w:rPr>
          <w:rFonts w:ascii="ISOCPEUR" w:hAnsi="ISOCPEUR"/>
        </w:rPr>
        <w:t>K</w:t>
      </w:r>
      <w:r w:rsidRPr="001B1DD4">
        <w:rPr>
          <w:rFonts w:ascii="ISOCPEUR" w:hAnsi="ISOCPEUR"/>
        </w:rPr>
        <w:t xml:space="preserve">ierownik budowy jest zobowiązany przygotować następujące dokumenty : </w:t>
      </w:r>
    </w:p>
    <w:p w14:paraId="35D1134D"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 projekt powykonawczy, </w:t>
      </w:r>
    </w:p>
    <w:p w14:paraId="30DE52FB" w14:textId="77777777" w:rsidR="002748B4" w:rsidRPr="001B1DD4" w:rsidRDefault="002748B4" w:rsidP="002748B4">
      <w:pPr>
        <w:pStyle w:val="Bezodstpw"/>
        <w:ind w:left="360"/>
        <w:rPr>
          <w:rFonts w:ascii="ISOCPEUR" w:hAnsi="ISOCPEUR"/>
        </w:rPr>
      </w:pPr>
      <w:r w:rsidRPr="001B1DD4">
        <w:rPr>
          <w:rFonts w:ascii="ISOCPEUR" w:hAnsi="ISOCPEUR"/>
        </w:rPr>
        <w:t xml:space="preserve">- specyfikacje techniczne (podstawowe z dokumentów umowy i ewentualnie uzupełniające lub zamienne). </w:t>
      </w:r>
    </w:p>
    <w:p w14:paraId="5C223123"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 </w:t>
      </w:r>
      <w:r>
        <w:rPr>
          <w:rFonts w:ascii="ISOCPEUR" w:hAnsi="ISOCPEUR"/>
        </w:rPr>
        <w:t>D</w:t>
      </w:r>
      <w:r w:rsidRPr="001B1DD4">
        <w:rPr>
          <w:rFonts w:ascii="ISOCPEUR" w:hAnsi="ISOCPEUR"/>
        </w:rPr>
        <w:t xml:space="preserve">ziennik budowy i Książkę obmiarów (oryginał). </w:t>
      </w:r>
    </w:p>
    <w:p w14:paraId="26C3F045"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  wyniki pomiarów kontrolnych oraz badań i oznaczeń laboratoryjnych, zgodnie z ST. </w:t>
      </w:r>
    </w:p>
    <w:p w14:paraId="45E557C4"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 deklaracje zgodności lub certyfikaty zgodności wbudowanych materiałów zgodnie z ST. </w:t>
      </w:r>
    </w:p>
    <w:p w14:paraId="0A64C5BC" w14:textId="77777777" w:rsidR="002748B4" w:rsidRDefault="002748B4" w:rsidP="002748B4">
      <w:pPr>
        <w:pStyle w:val="Bezodstpw"/>
        <w:ind w:left="360"/>
        <w:rPr>
          <w:rFonts w:ascii="ISOCPEUR" w:hAnsi="ISOCPEUR"/>
        </w:rPr>
      </w:pPr>
      <w:r w:rsidRPr="001B1DD4">
        <w:rPr>
          <w:rFonts w:ascii="ISOCPEUR" w:hAnsi="ISOCPEUR"/>
        </w:rPr>
        <w:t xml:space="preserve">- rysunki (dokumentacje) na wykonanie robót towarzyszących oraz protokoły odbioru i </w:t>
      </w:r>
      <w:r>
        <w:rPr>
          <w:rFonts w:ascii="ISOCPEUR" w:hAnsi="ISOCPEUR"/>
        </w:rPr>
        <w:t xml:space="preserve">- </w:t>
      </w:r>
      <w:r w:rsidRPr="001B1DD4">
        <w:rPr>
          <w:rFonts w:ascii="ISOCPEUR" w:hAnsi="ISOCPEUR"/>
        </w:rPr>
        <w:t xml:space="preserve">przekazania, </w:t>
      </w:r>
    </w:p>
    <w:p w14:paraId="5702745E"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 geodezyjną inwentaryzację powykonawczą robót i sieci uzbrojenia </w:t>
      </w:r>
    </w:p>
    <w:p w14:paraId="14372766"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  kopię mapy zasadniczej powstałej w wyniku geodezyjnej inwentaryzacji powykonawczej, </w:t>
      </w:r>
    </w:p>
    <w:p w14:paraId="22EF2117"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  oświadczenie kierownika budowy według art. 57 ust. 1 Prawa Budowlanego, </w:t>
      </w:r>
    </w:p>
    <w:p w14:paraId="4AD52933" w14:textId="77777777" w:rsidR="002748B4" w:rsidRPr="001B1DD4" w:rsidRDefault="002748B4" w:rsidP="002748B4">
      <w:pPr>
        <w:pStyle w:val="Bezodstpw"/>
        <w:ind w:left="284" w:firstLine="76"/>
        <w:rPr>
          <w:rFonts w:ascii="ISOCPEUR" w:hAnsi="ISOCPEUR"/>
        </w:rPr>
      </w:pPr>
      <w:r w:rsidRPr="001B1DD4">
        <w:rPr>
          <w:rFonts w:ascii="ISOCPEUR" w:hAnsi="ISOCPEUR"/>
        </w:rPr>
        <w:t xml:space="preserve">-  inne dokumenty wymagane przez Zamawiającego wynikające z dokumentów kontraktowych. </w:t>
      </w:r>
    </w:p>
    <w:p w14:paraId="6E9A6C0E" w14:textId="77777777" w:rsidR="002748B4" w:rsidRPr="001B1DD4" w:rsidRDefault="002748B4" w:rsidP="002748B4">
      <w:pPr>
        <w:pStyle w:val="Bezodstpw"/>
        <w:ind w:left="360"/>
        <w:rPr>
          <w:rFonts w:ascii="ISOCPEUR" w:hAnsi="ISOCPEUR"/>
        </w:rPr>
      </w:pPr>
      <w:r w:rsidRPr="001B1DD4">
        <w:rPr>
          <w:rFonts w:ascii="ISOCPEUR" w:hAnsi="ISOCPEUR"/>
        </w:rPr>
        <w:t xml:space="preserve">W przypadku, gdy wg komisji, roboty pod względem przygotowania dokumentacyjnego nie będą gotowe do odbioru końcowego, komisja w porozumieniu z kierownikiem budowy wyznaczy ponowny termin odbioru końcowego robót. </w:t>
      </w:r>
    </w:p>
    <w:p w14:paraId="35304FD2" w14:textId="77777777" w:rsidR="002748B4" w:rsidRPr="001B1DD4" w:rsidRDefault="002748B4" w:rsidP="002748B4">
      <w:pPr>
        <w:pStyle w:val="Bezodstpw"/>
        <w:ind w:left="360"/>
        <w:rPr>
          <w:rFonts w:ascii="ISOCPEUR" w:hAnsi="ISOCPEUR"/>
          <w:sz w:val="24"/>
          <w:szCs w:val="24"/>
        </w:rPr>
      </w:pPr>
      <w:r w:rsidRPr="001B1DD4">
        <w:rPr>
          <w:rFonts w:ascii="ISOCPEUR" w:hAnsi="ISOCPEUR"/>
        </w:rPr>
        <w:lastRenderedPageBreak/>
        <w:t>Wszystkie zarządzone przez Komisję roboty poprawkowe lub uzupełniające będą zestawione wg wzoru ustalonego przez Zamawiającego. Termin wykonania robót poprawkowych i robót uzupełniających wyznaczy Komisja.</w:t>
      </w:r>
    </w:p>
    <w:p w14:paraId="1972F326" w14:textId="77777777" w:rsidR="002748B4" w:rsidRPr="001B1DD4" w:rsidRDefault="002748B4" w:rsidP="002748B4">
      <w:pPr>
        <w:pStyle w:val="Bezodstpw"/>
        <w:rPr>
          <w:rFonts w:ascii="ISOCPEUR" w:hAnsi="ISOCPEUR"/>
          <w:b/>
          <w:bCs/>
          <w:sz w:val="24"/>
          <w:szCs w:val="24"/>
        </w:rPr>
      </w:pPr>
    </w:p>
    <w:p w14:paraId="69E6B3B2" w14:textId="77777777" w:rsidR="002748B4" w:rsidRPr="001B1DD4" w:rsidRDefault="002748B4" w:rsidP="002748B4">
      <w:pPr>
        <w:pStyle w:val="Bezodstpw"/>
        <w:numPr>
          <w:ilvl w:val="1"/>
          <w:numId w:val="44"/>
        </w:numPr>
        <w:rPr>
          <w:rFonts w:ascii="ISOCPEUR" w:hAnsi="ISOCPEUR"/>
          <w:sz w:val="24"/>
          <w:szCs w:val="24"/>
        </w:rPr>
      </w:pPr>
      <w:r w:rsidRPr="001B1DD4">
        <w:rPr>
          <w:rFonts w:ascii="ISOCPEUR" w:hAnsi="ISOCPEUR"/>
        </w:rPr>
        <w:t>Odbiór pogwarancyjny.</w:t>
      </w:r>
    </w:p>
    <w:p w14:paraId="5288AB06" w14:textId="77777777" w:rsidR="002748B4" w:rsidRPr="001B1DD4" w:rsidRDefault="002748B4" w:rsidP="002748B4">
      <w:pPr>
        <w:pStyle w:val="Bezodstpw"/>
        <w:ind w:left="360"/>
        <w:rPr>
          <w:rFonts w:ascii="ISOCPEUR" w:hAnsi="ISOCPEUR"/>
          <w:sz w:val="24"/>
          <w:szCs w:val="24"/>
        </w:rPr>
      </w:pPr>
      <w:r w:rsidRPr="001B1DD4">
        <w:rPr>
          <w:rFonts w:ascii="ISOCPEUR" w:hAnsi="ISOCPEUR"/>
        </w:rPr>
        <w:t xml:space="preserve">Odbiór pogwarancyjny polega na ocenie wykonanych robót związanych z usunięciem wad stwierdzonych przy odbiorze końcowym i zaistniałych w okresie gwarancyjnym. Odbiór pogwarancyjny będzie dokonany na podstawie oceny wizualnej obiektu z uwzględnieniem zasad opisanych w pkt. </w:t>
      </w:r>
      <w:r>
        <w:rPr>
          <w:rFonts w:ascii="ISOCPEUR" w:hAnsi="ISOCPEUR"/>
        </w:rPr>
        <w:t>9.3.</w:t>
      </w:r>
      <w:r w:rsidRPr="001B1DD4">
        <w:rPr>
          <w:rFonts w:ascii="ISOCPEUR" w:hAnsi="ISOCPEUR"/>
        </w:rPr>
        <w:t xml:space="preserve"> „Odbiór końcowy robót. Zasady odbioru końcowego robót”. Odbiór pogwarancyjny powinien odbyć się nie później niż na 28 dni przed zakończeniem okresu gwarancji.  </w:t>
      </w:r>
    </w:p>
    <w:p w14:paraId="6015EC94" w14:textId="77777777" w:rsidR="002748B4" w:rsidRPr="001B1DD4" w:rsidRDefault="002748B4" w:rsidP="002748B4">
      <w:pPr>
        <w:pStyle w:val="Bezodstpw"/>
        <w:rPr>
          <w:rFonts w:ascii="ISOCPEUR" w:hAnsi="ISOCPEUR"/>
          <w:sz w:val="24"/>
          <w:szCs w:val="24"/>
        </w:rPr>
      </w:pPr>
    </w:p>
    <w:p w14:paraId="4421DD15" w14:textId="77777777" w:rsidR="002748B4" w:rsidRDefault="002748B4" w:rsidP="002748B4">
      <w:pPr>
        <w:pStyle w:val="Bezodstpw"/>
        <w:ind w:left="360"/>
        <w:rPr>
          <w:rFonts w:ascii="ISOCPEUR" w:hAnsi="ISOCPEUR"/>
          <w:b/>
          <w:bCs/>
          <w:sz w:val="24"/>
          <w:szCs w:val="24"/>
        </w:rPr>
      </w:pPr>
    </w:p>
    <w:p w14:paraId="622B3702" w14:textId="77777777" w:rsidR="002748B4" w:rsidRDefault="002748B4" w:rsidP="002748B4">
      <w:pPr>
        <w:pStyle w:val="Bezodstpw"/>
        <w:ind w:left="360"/>
        <w:rPr>
          <w:rFonts w:ascii="ISOCPEUR" w:hAnsi="ISOCPEUR"/>
          <w:b/>
          <w:bCs/>
          <w:sz w:val="24"/>
          <w:szCs w:val="24"/>
        </w:rPr>
      </w:pPr>
    </w:p>
    <w:p w14:paraId="2EEA3366" w14:textId="77777777" w:rsidR="002748B4" w:rsidRDefault="002748B4" w:rsidP="002748B4">
      <w:pPr>
        <w:pStyle w:val="Bezodstpw"/>
        <w:ind w:left="360"/>
        <w:rPr>
          <w:rFonts w:ascii="ISOCPEUR" w:hAnsi="ISOCPEUR"/>
          <w:b/>
          <w:bCs/>
          <w:sz w:val="24"/>
          <w:szCs w:val="24"/>
        </w:rPr>
      </w:pPr>
    </w:p>
    <w:p w14:paraId="69C2AA91" w14:textId="77777777" w:rsidR="002748B4" w:rsidRDefault="002748B4" w:rsidP="002748B4">
      <w:pPr>
        <w:pStyle w:val="Bezodstpw"/>
        <w:ind w:left="360"/>
        <w:rPr>
          <w:rFonts w:ascii="ISOCPEUR" w:hAnsi="ISOCPEUR"/>
          <w:b/>
          <w:bCs/>
          <w:sz w:val="24"/>
          <w:szCs w:val="24"/>
        </w:rPr>
      </w:pPr>
    </w:p>
    <w:p w14:paraId="6C1666B2" w14:textId="77777777" w:rsidR="002748B4" w:rsidRDefault="002748B4" w:rsidP="002748B4">
      <w:pPr>
        <w:pStyle w:val="Bezodstpw"/>
        <w:ind w:left="360"/>
        <w:rPr>
          <w:rFonts w:ascii="ISOCPEUR" w:hAnsi="ISOCPEUR"/>
          <w:b/>
          <w:bCs/>
          <w:sz w:val="24"/>
          <w:szCs w:val="24"/>
        </w:rPr>
      </w:pPr>
    </w:p>
    <w:p w14:paraId="326EBBB1" w14:textId="77777777" w:rsidR="002748B4" w:rsidRDefault="002748B4" w:rsidP="002748B4">
      <w:pPr>
        <w:pStyle w:val="Bezodstpw"/>
        <w:ind w:left="360"/>
        <w:rPr>
          <w:rFonts w:ascii="ISOCPEUR" w:hAnsi="ISOCPEUR"/>
          <w:b/>
          <w:bCs/>
          <w:sz w:val="24"/>
          <w:szCs w:val="24"/>
        </w:rPr>
      </w:pPr>
    </w:p>
    <w:p w14:paraId="5D23470C" w14:textId="77777777" w:rsidR="002748B4" w:rsidRDefault="002748B4" w:rsidP="002748B4">
      <w:pPr>
        <w:pStyle w:val="Bezodstpw"/>
        <w:ind w:left="360"/>
        <w:rPr>
          <w:rFonts w:ascii="ISOCPEUR" w:hAnsi="ISOCPEUR"/>
          <w:b/>
          <w:bCs/>
          <w:sz w:val="24"/>
          <w:szCs w:val="24"/>
        </w:rPr>
      </w:pPr>
    </w:p>
    <w:p w14:paraId="2D6977B8" w14:textId="77777777" w:rsidR="002748B4" w:rsidRDefault="002748B4" w:rsidP="002748B4">
      <w:pPr>
        <w:pStyle w:val="Bezodstpw"/>
        <w:ind w:left="360"/>
        <w:rPr>
          <w:rFonts w:ascii="ISOCPEUR" w:hAnsi="ISOCPEUR"/>
          <w:b/>
          <w:bCs/>
          <w:sz w:val="24"/>
          <w:szCs w:val="24"/>
        </w:rPr>
      </w:pPr>
    </w:p>
    <w:p w14:paraId="422297F3" w14:textId="77777777" w:rsidR="002748B4" w:rsidRDefault="002748B4" w:rsidP="002748B4">
      <w:pPr>
        <w:pStyle w:val="Bezodstpw"/>
        <w:ind w:left="360"/>
        <w:rPr>
          <w:rFonts w:ascii="ISOCPEUR" w:hAnsi="ISOCPEUR"/>
          <w:b/>
          <w:bCs/>
          <w:sz w:val="24"/>
          <w:szCs w:val="24"/>
        </w:rPr>
      </w:pPr>
    </w:p>
    <w:p w14:paraId="442C1168" w14:textId="77777777" w:rsidR="002748B4" w:rsidRDefault="002748B4" w:rsidP="002748B4">
      <w:pPr>
        <w:pStyle w:val="Bezodstpw"/>
        <w:ind w:left="360"/>
        <w:rPr>
          <w:rFonts w:ascii="ISOCPEUR" w:hAnsi="ISOCPEUR"/>
          <w:b/>
          <w:bCs/>
          <w:sz w:val="24"/>
          <w:szCs w:val="24"/>
        </w:rPr>
      </w:pPr>
    </w:p>
    <w:p w14:paraId="69A48B3C" w14:textId="77777777" w:rsidR="002748B4" w:rsidRDefault="002748B4" w:rsidP="002748B4">
      <w:pPr>
        <w:pStyle w:val="Bezodstpw"/>
        <w:ind w:left="360"/>
        <w:rPr>
          <w:rFonts w:ascii="ISOCPEUR" w:hAnsi="ISOCPEUR"/>
          <w:b/>
          <w:bCs/>
          <w:sz w:val="24"/>
          <w:szCs w:val="24"/>
        </w:rPr>
      </w:pPr>
    </w:p>
    <w:p w14:paraId="687E6F6F" w14:textId="77777777" w:rsidR="002748B4" w:rsidRDefault="002748B4" w:rsidP="002748B4">
      <w:pPr>
        <w:pStyle w:val="Bezodstpw"/>
        <w:ind w:left="360"/>
        <w:rPr>
          <w:rFonts w:ascii="ISOCPEUR" w:hAnsi="ISOCPEUR"/>
          <w:b/>
          <w:bCs/>
          <w:sz w:val="24"/>
          <w:szCs w:val="24"/>
        </w:rPr>
      </w:pPr>
    </w:p>
    <w:p w14:paraId="5585F214" w14:textId="77777777" w:rsidR="002748B4" w:rsidRDefault="002748B4" w:rsidP="002748B4">
      <w:pPr>
        <w:pStyle w:val="Bezodstpw"/>
        <w:ind w:left="360"/>
        <w:rPr>
          <w:rFonts w:ascii="ISOCPEUR" w:hAnsi="ISOCPEUR"/>
          <w:b/>
          <w:bCs/>
          <w:sz w:val="24"/>
          <w:szCs w:val="24"/>
        </w:rPr>
      </w:pPr>
    </w:p>
    <w:p w14:paraId="0EA4D3AB" w14:textId="77777777" w:rsidR="002748B4" w:rsidRDefault="002748B4" w:rsidP="002748B4">
      <w:pPr>
        <w:pStyle w:val="Bezodstpw"/>
        <w:ind w:left="360"/>
        <w:rPr>
          <w:rFonts w:ascii="ISOCPEUR" w:hAnsi="ISOCPEUR"/>
          <w:b/>
          <w:bCs/>
          <w:sz w:val="24"/>
          <w:szCs w:val="24"/>
        </w:rPr>
      </w:pPr>
    </w:p>
    <w:p w14:paraId="6458F7E6" w14:textId="77777777" w:rsidR="002748B4" w:rsidRDefault="002748B4" w:rsidP="002748B4">
      <w:pPr>
        <w:pStyle w:val="Bezodstpw"/>
        <w:ind w:left="360"/>
        <w:rPr>
          <w:rFonts w:ascii="ISOCPEUR" w:hAnsi="ISOCPEUR"/>
          <w:b/>
          <w:bCs/>
          <w:sz w:val="24"/>
          <w:szCs w:val="24"/>
        </w:rPr>
      </w:pPr>
    </w:p>
    <w:p w14:paraId="442B15E9" w14:textId="77777777" w:rsidR="002748B4" w:rsidRDefault="002748B4" w:rsidP="002748B4">
      <w:pPr>
        <w:pStyle w:val="Bezodstpw"/>
        <w:ind w:left="360"/>
        <w:rPr>
          <w:rFonts w:ascii="ISOCPEUR" w:hAnsi="ISOCPEUR"/>
          <w:b/>
          <w:bCs/>
          <w:sz w:val="24"/>
          <w:szCs w:val="24"/>
        </w:rPr>
      </w:pPr>
    </w:p>
    <w:p w14:paraId="3958C6B7" w14:textId="77777777" w:rsidR="00D85F88" w:rsidRDefault="00D85F88" w:rsidP="002748B4">
      <w:pPr>
        <w:pStyle w:val="Bezodstpw"/>
        <w:ind w:left="360"/>
        <w:rPr>
          <w:rFonts w:ascii="ISOCPEUR" w:hAnsi="ISOCPEUR"/>
          <w:b/>
          <w:bCs/>
          <w:sz w:val="24"/>
          <w:szCs w:val="24"/>
        </w:rPr>
      </w:pPr>
    </w:p>
    <w:p w14:paraId="3A87C76C" w14:textId="77777777" w:rsidR="00D85F88" w:rsidRDefault="00D85F88" w:rsidP="002748B4">
      <w:pPr>
        <w:pStyle w:val="Bezodstpw"/>
        <w:ind w:left="360"/>
        <w:rPr>
          <w:rFonts w:ascii="ISOCPEUR" w:hAnsi="ISOCPEUR"/>
          <w:b/>
          <w:bCs/>
          <w:sz w:val="24"/>
          <w:szCs w:val="24"/>
        </w:rPr>
      </w:pPr>
    </w:p>
    <w:p w14:paraId="7083828B" w14:textId="77777777" w:rsidR="00D85F88" w:rsidRDefault="00D85F88" w:rsidP="002748B4">
      <w:pPr>
        <w:pStyle w:val="Bezodstpw"/>
        <w:ind w:left="360"/>
        <w:rPr>
          <w:rFonts w:ascii="ISOCPEUR" w:hAnsi="ISOCPEUR"/>
          <w:b/>
          <w:bCs/>
          <w:sz w:val="24"/>
          <w:szCs w:val="24"/>
        </w:rPr>
      </w:pPr>
    </w:p>
    <w:p w14:paraId="6821DAFA" w14:textId="77777777" w:rsidR="00D85F88" w:rsidRDefault="00D85F88" w:rsidP="002748B4">
      <w:pPr>
        <w:pStyle w:val="Bezodstpw"/>
        <w:ind w:left="360"/>
        <w:rPr>
          <w:rFonts w:ascii="ISOCPEUR" w:hAnsi="ISOCPEUR"/>
          <w:b/>
          <w:bCs/>
          <w:sz w:val="24"/>
          <w:szCs w:val="24"/>
        </w:rPr>
      </w:pPr>
    </w:p>
    <w:p w14:paraId="5D76EF0F" w14:textId="77777777" w:rsidR="00D85F88" w:rsidRDefault="00D85F88" w:rsidP="002748B4">
      <w:pPr>
        <w:pStyle w:val="Bezodstpw"/>
        <w:ind w:left="360"/>
        <w:rPr>
          <w:rFonts w:ascii="ISOCPEUR" w:hAnsi="ISOCPEUR"/>
          <w:b/>
          <w:bCs/>
          <w:sz w:val="24"/>
          <w:szCs w:val="24"/>
        </w:rPr>
      </w:pPr>
    </w:p>
    <w:p w14:paraId="32B0BB6E" w14:textId="77777777" w:rsidR="00D85F88" w:rsidRDefault="00D85F88" w:rsidP="002748B4">
      <w:pPr>
        <w:pStyle w:val="Bezodstpw"/>
        <w:ind w:left="360"/>
        <w:rPr>
          <w:rFonts w:ascii="ISOCPEUR" w:hAnsi="ISOCPEUR"/>
          <w:b/>
          <w:bCs/>
          <w:sz w:val="24"/>
          <w:szCs w:val="24"/>
        </w:rPr>
      </w:pPr>
    </w:p>
    <w:p w14:paraId="1A464987" w14:textId="77777777" w:rsidR="00D85F88" w:rsidRDefault="00D85F88" w:rsidP="002748B4">
      <w:pPr>
        <w:pStyle w:val="Bezodstpw"/>
        <w:ind w:left="360"/>
        <w:rPr>
          <w:rFonts w:ascii="ISOCPEUR" w:hAnsi="ISOCPEUR"/>
          <w:b/>
          <w:bCs/>
          <w:sz w:val="24"/>
          <w:szCs w:val="24"/>
        </w:rPr>
      </w:pPr>
    </w:p>
    <w:p w14:paraId="580929C2" w14:textId="77777777" w:rsidR="00D85F88" w:rsidRDefault="00D85F88" w:rsidP="002748B4">
      <w:pPr>
        <w:pStyle w:val="Bezodstpw"/>
        <w:ind w:left="360"/>
        <w:rPr>
          <w:rFonts w:ascii="ISOCPEUR" w:hAnsi="ISOCPEUR"/>
          <w:b/>
          <w:bCs/>
          <w:sz w:val="24"/>
          <w:szCs w:val="24"/>
        </w:rPr>
      </w:pPr>
    </w:p>
    <w:p w14:paraId="2FE83306" w14:textId="77777777" w:rsidR="00D85F88" w:rsidRDefault="00D85F88" w:rsidP="002748B4">
      <w:pPr>
        <w:pStyle w:val="Bezodstpw"/>
        <w:ind w:left="360"/>
        <w:rPr>
          <w:rFonts w:ascii="ISOCPEUR" w:hAnsi="ISOCPEUR"/>
          <w:b/>
          <w:bCs/>
          <w:sz w:val="24"/>
          <w:szCs w:val="24"/>
        </w:rPr>
      </w:pPr>
    </w:p>
    <w:p w14:paraId="10E263BC" w14:textId="77777777" w:rsidR="00D85F88" w:rsidRDefault="00D85F88" w:rsidP="002748B4">
      <w:pPr>
        <w:pStyle w:val="Bezodstpw"/>
        <w:ind w:left="360"/>
        <w:rPr>
          <w:rFonts w:ascii="ISOCPEUR" w:hAnsi="ISOCPEUR"/>
          <w:b/>
          <w:bCs/>
          <w:sz w:val="24"/>
          <w:szCs w:val="24"/>
        </w:rPr>
      </w:pPr>
    </w:p>
    <w:p w14:paraId="4BFFBB15" w14:textId="77777777" w:rsidR="00D85F88" w:rsidRDefault="00D85F88" w:rsidP="002748B4">
      <w:pPr>
        <w:pStyle w:val="Bezodstpw"/>
        <w:ind w:left="360"/>
        <w:rPr>
          <w:rFonts w:ascii="ISOCPEUR" w:hAnsi="ISOCPEUR"/>
          <w:b/>
          <w:bCs/>
          <w:sz w:val="24"/>
          <w:szCs w:val="24"/>
        </w:rPr>
      </w:pPr>
    </w:p>
    <w:p w14:paraId="50D75E47" w14:textId="77777777" w:rsidR="00D85F88" w:rsidRDefault="00D85F88" w:rsidP="002748B4">
      <w:pPr>
        <w:pStyle w:val="Bezodstpw"/>
        <w:ind w:left="360"/>
        <w:rPr>
          <w:rFonts w:ascii="ISOCPEUR" w:hAnsi="ISOCPEUR"/>
          <w:b/>
          <w:bCs/>
          <w:sz w:val="24"/>
          <w:szCs w:val="24"/>
        </w:rPr>
      </w:pPr>
    </w:p>
    <w:p w14:paraId="0C413DF0" w14:textId="77777777" w:rsidR="00D85F88" w:rsidRDefault="00D85F88" w:rsidP="002748B4">
      <w:pPr>
        <w:pStyle w:val="Bezodstpw"/>
        <w:ind w:left="360"/>
        <w:rPr>
          <w:rFonts w:ascii="ISOCPEUR" w:hAnsi="ISOCPEUR"/>
          <w:b/>
          <w:bCs/>
          <w:sz w:val="24"/>
          <w:szCs w:val="24"/>
        </w:rPr>
      </w:pPr>
    </w:p>
    <w:p w14:paraId="03855916" w14:textId="77777777" w:rsidR="00D85F88" w:rsidRDefault="00D85F88" w:rsidP="002748B4">
      <w:pPr>
        <w:pStyle w:val="Bezodstpw"/>
        <w:ind w:left="360"/>
        <w:rPr>
          <w:rFonts w:ascii="ISOCPEUR" w:hAnsi="ISOCPEUR"/>
          <w:b/>
          <w:bCs/>
          <w:sz w:val="24"/>
          <w:szCs w:val="24"/>
        </w:rPr>
      </w:pPr>
    </w:p>
    <w:p w14:paraId="43F45FF0" w14:textId="77777777" w:rsidR="002748B4" w:rsidRDefault="002748B4" w:rsidP="002748B4">
      <w:pPr>
        <w:pStyle w:val="Bezodstpw"/>
        <w:ind w:left="360"/>
        <w:rPr>
          <w:rFonts w:ascii="ISOCPEUR" w:hAnsi="ISOCPEUR"/>
          <w:b/>
          <w:bCs/>
          <w:sz w:val="24"/>
          <w:szCs w:val="24"/>
        </w:rPr>
      </w:pPr>
    </w:p>
    <w:p w14:paraId="1111614B" w14:textId="77777777" w:rsidR="002748B4" w:rsidRDefault="002748B4" w:rsidP="002748B4">
      <w:pPr>
        <w:pStyle w:val="Bezodstpw"/>
        <w:ind w:left="360"/>
        <w:rPr>
          <w:rFonts w:ascii="ISOCPEUR" w:hAnsi="ISOCPEUR"/>
          <w:b/>
          <w:bCs/>
          <w:sz w:val="24"/>
          <w:szCs w:val="24"/>
        </w:rPr>
      </w:pPr>
    </w:p>
    <w:p w14:paraId="62CE2B53" w14:textId="77777777" w:rsidR="002748B4" w:rsidRDefault="002748B4" w:rsidP="002748B4">
      <w:pPr>
        <w:pStyle w:val="Bezodstpw"/>
        <w:ind w:left="360"/>
        <w:rPr>
          <w:rFonts w:ascii="ISOCPEUR" w:hAnsi="ISOCPEUR"/>
          <w:b/>
          <w:bCs/>
          <w:sz w:val="24"/>
          <w:szCs w:val="24"/>
        </w:rPr>
      </w:pPr>
    </w:p>
    <w:p w14:paraId="1A60E805" w14:textId="77777777" w:rsidR="002748B4" w:rsidRDefault="002748B4" w:rsidP="002748B4">
      <w:pPr>
        <w:pStyle w:val="Bezodstpw"/>
        <w:ind w:left="360"/>
        <w:rPr>
          <w:rFonts w:ascii="ISOCPEUR" w:hAnsi="ISOCPEUR"/>
          <w:b/>
          <w:bCs/>
          <w:sz w:val="24"/>
          <w:szCs w:val="24"/>
        </w:rPr>
      </w:pPr>
    </w:p>
    <w:p w14:paraId="12B1CBA1" w14:textId="77777777" w:rsidR="002748B4" w:rsidRDefault="002748B4" w:rsidP="002748B4">
      <w:pPr>
        <w:pStyle w:val="Bezodstpw"/>
        <w:ind w:left="360"/>
        <w:rPr>
          <w:rFonts w:ascii="ISOCPEUR" w:hAnsi="ISOCPEUR"/>
          <w:b/>
          <w:bCs/>
          <w:sz w:val="24"/>
          <w:szCs w:val="24"/>
        </w:rPr>
      </w:pPr>
    </w:p>
    <w:p w14:paraId="49DDA1BA" w14:textId="77777777" w:rsidR="002748B4" w:rsidRDefault="002748B4" w:rsidP="002748B4">
      <w:pPr>
        <w:pStyle w:val="Bezodstpw"/>
        <w:ind w:left="360"/>
        <w:rPr>
          <w:rFonts w:ascii="ISOCPEUR" w:hAnsi="ISOCPEUR"/>
          <w:b/>
          <w:bCs/>
          <w:sz w:val="24"/>
          <w:szCs w:val="24"/>
        </w:rPr>
      </w:pPr>
    </w:p>
    <w:p w14:paraId="569225ED" w14:textId="77777777" w:rsidR="002748B4" w:rsidRDefault="002748B4" w:rsidP="002748B4">
      <w:pPr>
        <w:pStyle w:val="Bezodstpw"/>
        <w:ind w:left="360"/>
        <w:rPr>
          <w:rFonts w:ascii="ISOCPEUR" w:hAnsi="ISOCPEUR"/>
          <w:b/>
          <w:bCs/>
          <w:sz w:val="24"/>
          <w:szCs w:val="24"/>
        </w:rPr>
      </w:pPr>
    </w:p>
    <w:p w14:paraId="3FC5C845" w14:textId="77777777" w:rsidR="002748B4" w:rsidRPr="001B1DD4" w:rsidRDefault="002748B4" w:rsidP="002748B4">
      <w:pPr>
        <w:pStyle w:val="Bezodstpw"/>
        <w:ind w:left="360"/>
        <w:rPr>
          <w:rFonts w:ascii="ISOCPEUR" w:hAnsi="ISOCPEUR"/>
          <w:b/>
          <w:bCs/>
          <w:sz w:val="24"/>
          <w:szCs w:val="24"/>
        </w:rPr>
      </w:pPr>
    </w:p>
    <w:p w14:paraId="21A0CA5F" w14:textId="77777777" w:rsidR="002748B4" w:rsidRPr="001B1DD4" w:rsidRDefault="002748B4" w:rsidP="002748B4">
      <w:pPr>
        <w:pStyle w:val="Bezodstpw"/>
        <w:ind w:left="360"/>
        <w:rPr>
          <w:rFonts w:ascii="ISOCPEUR" w:hAnsi="ISOCPEUR"/>
          <w:b/>
          <w:bCs/>
          <w:sz w:val="24"/>
          <w:szCs w:val="24"/>
        </w:rPr>
      </w:pPr>
    </w:p>
    <w:p w14:paraId="3080670B" w14:textId="77777777"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lastRenderedPageBreak/>
        <w:t>SPECYFIKACJA TECHNICZNA</w:t>
      </w:r>
    </w:p>
    <w:p w14:paraId="48FDE43E" w14:textId="77777777"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t>ST-01 Roboty ziemne</w:t>
      </w:r>
    </w:p>
    <w:p w14:paraId="4F29F0CB" w14:textId="77777777" w:rsidR="002748B4" w:rsidRPr="001B1DD4" w:rsidRDefault="002748B4" w:rsidP="002748B4">
      <w:pPr>
        <w:pStyle w:val="Bezodstpw"/>
        <w:ind w:left="720"/>
        <w:jc w:val="center"/>
        <w:rPr>
          <w:rFonts w:ascii="ISOCPEUR" w:hAnsi="ISOCPEUR"/>
          <w:b/>
          <w:bCs/>
          <w:sz w:val="24"/>
          <w:szCs w:val="24"/>
        </w:rPr>
      </w:pPr>
    </w:p>
    <w:p w14:paraId="17078686" w14:textId="77777777" w:rsidR="002748B4" w:rsidRPr="001B1DD4" w:rsidRDefault="002748B4" w:rsidP="002748B4">
      <w:pPr>
        <w:pStyle w:val="Bezodstpw"/>
        <w:numPr>
          <w:ilvl w:val="0"/>
          <w:numId w:val="47"/>
        </w:numPr>
        <w:rPr>
          <w:rFonts w:ascii="ISOCPEUR" w:hAnsi="ISOCPEUR"/>
          <w:b/>
          <w:bCs/>
          <w:sz w:val="24"/>
          <w:szCs w:val="24"/>
        </w:rPr>
      </w:pPr>
      <w:r w:rsidRPr="001B1DD4">
        <w:rPr>
          <w:rFonts w:ascii="ISOCPEUR" w:hAnsi="ISOCPEUR"/>
          <w:b/>
          <w:bCs/>
          <w:sz w:val="24"/>
          <w:szCs w:val="24"/>
        </w:rPr>
        <w:t xml:space="preserve">CZĘŚĆ OGÓLNA </w:t>
      </w:r>
    </w:p>
    <w:p w14:paraId="16C06FF0" w14:textId="77777777" w:rsidR="002748B4" w:rsidRPr="003F0925" w:rsidRDefault="002748B4" w:rsidP="002748B4">
      <w:pPr>
        <w:pStyle w:val="Bezodstpw"/>
        <w:numPr>
          <w:ilvl w:val="1"/>
          <w:numId w:val="47"/>
        </w:numPr>
        <w:rPr>
          <w:rFonts w:ascii="ISOCPEUR" w:hAnsi="ISOCPEUR"/>
          <w:u w:val="single"/>
        </w:rPr>
      </w:pPr>
      <w:r w:rsidRPr="003F0925">
        <w:rPr>
          <w:rFonts w:ascii="ISOCPEUR" w:hAnsi="ISOCPEUR"/>
          <w:u w:val="single"/>
        </w:rPr>
        <w:t>Przedmiot ST</w:t>
      </w:r>
    </w:p>
    <w:p w14:paraId="6F9318EF" w14:textId="77777777" w:rsidR="002748B4" w:rsidRPr="001B1DD4" w:rsidRDefault="002748B4" w:rsidP="002748B4">
      <w:pPr>
        <w:pStyle w:val="Bezodstpw"/>
        <w:ind w:left="720"/>
        <w:rPr>
          <w:rFonts w:ascii="ISOCPEUR" w:hAnsi="ISOCPEUR"/>
        </w:rPr>
      </w:pPr>
      <w:r w:rsidRPr="001B1DD4">
        <w:rPr>
          <w:rFonts w:ascii="ISOCPEUR" w:hAnsi="ISOCPEUR"/>
        </w:rPr>
        <w:t>Przedmiotem niniejszej szczegółowej specyfikacji technicznej ST-01 są wymagania dotyczące wykonania i odbioru robót ziemnych</w:t>
      </w:r>
    </w:p>
    <w:p w14:paraId="7930855A" w14:textId="77777777" w:rsidR="002748B4" w:rsidRPr="003F0925" w:rsidRDefault="002748B4" w:rsidP="002748B4">
      <w:pPr>
        <w:pStyle w:val="Bezodstpw"/>
        <w:numPr>
          <w:ilvl w:val="1"/>
          <w:numId w:val="47"/>
        </w:numPr>
        <w:rPr>
          <w:rFonts w:ascii="ISOCPEUR" w:hAnsi="ISOCPEUR"/>
          <w:u w:val="single"/>
        </w:rPr>
      </w:pPr>
      <w:r w:rsidRPr="003F0925">
        <w:rPr>
          <w:rFonts w:ascii="ISOCPEUR" w:hAnsi="ISOCPEUR"/>
          <w:u w:val="single"/>
        </w:rPr>
        <w:t xml:space="preserve">Zakres stosowania ST </w:t>
      </w:r>
    </w:p>
    <w:p w14:paraId="5578C9B3" w14:textId="77777777" w:rsidR="002748B4" w:rsidRPr="001B1DD4" w:rsidRDefault="002748B4" w:rsidP="002748B4">
      <w:pPr>
        <w:pStyle w:val="Bezodstpw"/>
        <w:ind w:left="720"/>
        <w:rPr>
          <w:rFonts w:ascii="ISOCPEUR" w:hAnsi="ISOCPEUR"/>
        </w:rPr>
      </w:pPr>
      <w:r w:rsidRPr="001B1DD4">
        <w:rPr>
          <w:rFonts w:ascii="ISOCPEUR" w:hAnsi="ISOCPEUR"/>
        </w:rPr>
        <w:t>Specyfikacja Techniczna stanowi część Dokumentacji Przetargowej i należy je stosować w zlecaniu i wykonaniu robót</w:t>
      </w:r>
    </w:p>
    <w:p w14:paraId="15DEC98C" w14:textId="77777777" w:rsidR="002748B4" w:rsidRPr="003F0925" w:rsidRDefault="002748B4" w:rsidP="002748B4">
      <w:pPr>
        <w:pStyle w:val="Bezodstpw"/>
        <w:numPr>
          <w:ilvl w:val="1"/>
          <w:numId w:val="47"/>
        </w:numPr>
        <w:rPr>
          <w:rFonts w:ascii="ISOCPEUR" w:hAnsi="ISOCPEUR"/>
          <w:u w:val="single"/>
        </w:rPr>
      </w:pPr>
      <w:r w:rsidRPr="003F0925">
        <w:rPr>
          <w:rFonts w:ascii="ISOCPEUR" w:hAnsi="ISOCPEUR"/>
          <w:u w:val="single"/>
        </w:rPr>
        <w:t xml:space="preserve">Zakres robót objętych ST </w:t>
      </w:r>
    </w:p>
    <w:p w14:paraId="1EE6BA75" w14:textId="77777777" w:rsidR="002748B4" w:rsidRPr="001B1DD4" w:rsidRDefault="002748B4" w:rsidP="002748B4">
      <w:pPr>
        <w:pStyle w:val="Bezodstpw"/>
        <w:ind w:left="720"/>
        <w:rPr>
          <w:rFonts w:ascii="ISOCPEUR" w:hAnsi="ISOCPEUR"/>
        </w:rPr>
      </w:pPr>
      <w:r w:rsidRPr="001B1DD4">
        <w:rPr>
          <w:rFonts w:ascii="ISOCPEUR" w:hAnsi="ISOCPEUR"/>
        </w:rPr>
        <w:t>Ustalenia zawarte w niniejszej specyfikacji dotyczą zasad prowadzenia robót ziemnych w czasie w ramach:</w:t>
      </w:r>
    </w:p>
    <w:p w14:paraId="148BCFA2" w14:textId="3A28A2F0" w:rsidR="002748B4" w:rsidRPr="001B1DD4" w:rsidRDefault="002748B4" w:rsidP="002748B4">
      <w:pPr>
        <w:pStyle w:val="Bezodstpw"/>
        <w:ind w:left="720"/>
        <w:rPr>
          <w:rFonts w:ascii="ISOCPEUR" w:hAnsi="ISOCPEUR"/>
        </w:rPr>
      </w:pPr>
      <w:r w:rsidRPr="001B1DD4">
        <w:rPr>
          <w:rFonts w:ascii="ISOCPEUR" w:hAnsi="ISOCPEUR"/>
        </w:rPr>
        <w:t xml:space="preserve">- wykopy ziemne wykopy pod </w:t>
      </w:r>
      <w:r>
        <w:rPr>
          <w:rFonts w:ascii="ISOCPEUR" w:hAnsi="ISOCPEUR"/>
        </w:rPr>
        <w:t xml:space="preserve">płytę fundamentu </w:t>
      </w:r>
      <w:proofErr w:type="spellStart"/>
      <w:r w:rsidR="00485226">
        <w:rPr>
          <w:rFonts w:ascii="ISOCPEUR" w:hAnsi="ISOCPEUR"/>
        </w:rPr>
        <w:t>konteberów</w:t>
      </w:r>
      <w:proofErr w:type="spellEnd"/>
    </w:p>
    <w:p w14:paraId="52A92502" w14:textId="77777777" w:rsidR="002748B4" w:rsidRPr="003F0925" w:rsidRDefault="002748B4" w:rsidP="002748B4">
      <w:pPr>
        <w:pStyle w:val="Bezodstpw"/>
        <w:numPr>
          <w:ilvl w:val="1"/>
          <w:numId w:val="47"/>
        </w:numPr>
        <w:rPr>
          <w:rFonts w:ascii="ISOCPEUR" w:hAnsi="ISOCPEUR"/>
          <w:u w:val="single"/>
        </w:rPr>
      </w:pPr>
      <w:r w:rsidRPr="003F0925">
        <w:rPr>
          <w:rFonts w:ascii="ISOCPEUR" w:hAnsi="ISOCPEUR"/>
          <w:u w:val="single"/>
        </w:rPr>
        <w:t xml:space="preserve">Określenia podstawowe </w:t>
      </w:r>
    </w:p>
    <w:p w14:paraId="3DFDAF8B" w14:textId="77777777" w:rsidR="002748B4" w:rsidRPr="001B1DD4" w:rsidRDefault="002748B4" w:rsidP="002748B4">
      <w:pPr>
        <w:pStyle w:val="Bezodstpw"/>
        <w:ind w:left="720"/>
        <w:rPr>
          <w:rFonts w:ascii="ISOCPEUR" w:hAnsi="ISOCPEUR"/>
        </w:rPr>
      </w:pPr>
      <w:r w:rsidRPr="001B1DD4">
        <w:rPr>
          <w:rFonts w:ascii="ISOCPEUR" w:hAnsi="ISOCPEUR"/>
        </w:rPr>
        <w:t xml:space="preserve">Podstawowe określenia zostały podane w ST-00 </w:t>
      </w:r>
    </w:p>
    <w:p w14:paraId="48443DF7" w14:textId="77777777" w:rsidR="002748B4" w:rsidRPr="001B1DD4" w:rsidRDefault="002748B4" w:rsidP="002748B4">
      <w:pPr>
        <w:pStyle w:val="Bezodstpw"/>
        <w:ind w:left="720"/>
        <w:rPr>
          <w:rFonts w:ascii="ISOCPEUR" w:hAnsi="ISOCPEUR"/>
        </w:rPr>
      </w:pPr>
    </w:p>
    <w:p w14:paraId="7D09F7BB" w14:textId="77777777" w:rsidR="002748B4" w:rsidRPr="001B1DD4" w:rsidRDefault="002748B4" w:rsidP="002748B4">
      <w:pPr>
        <w:pStyle w:val="Bezodstpw"/>
        <w:numPr>
          <w:ilvl w:val="0"/>
          <w:numId w:val="47"/>
        </w:numPr>
        <w:rPr>
          <w:rFonts w:ascii="ISOCPEUR" w:hAnsi="ISOCPEUR"/>
          <w:b/>
          <w:bCs/>
          <w:sz w:val="24"/>
          <w:szCs w:val="24"/>
        </w:rPr>
      </w:pPr>
      <w:r w:rsidRPr="001B1DD4">
        <w:rPr>
          <w:rFonts w:ascii="ISOCPEUR" w:hAnsi="ISOCPEUR"/>
          <w:b/>
          <w:bCs/>
          <w:sz w:val="24"/>
          <w:szCs w:val="24"/>
        </w:rPr>
        <w:t xml:space="preserve">WYMAGANIA DOTYCZĄCE WŁAŚCIWOŚCI WYROBÓW BUDOWLANYCH </w:t>
      </w:r>
    </w:p>
    <w:p w14:paraId="0271BA52" w14:textId="77777777" w:rsidR="002748B4" w:rsidRPr="001B1DD4" w:rsidRDefault="002748B4" w:rsidP="002748B4">
      <w:pPr>
        <w:pStyle w:val="Bezodstpw"/>
        <w:ind w:left="720"/>
        <w:rPr>
          <w:rFonts w:ascii="ISOCPEUR" w:hAnsi="ISOCPEUR"/>
        </w:rPr>
      </w:pPr>
      <w:r w:rsidRPr="001B1DD4">
        <w:rPr>
          <w:rFonts w:ascii="ISOCPEUR" w:hAnsi="ISOCPEUR"/>
        </w:rPr>
        <w:t xml:space="preserve">Materiałami stosowanymi do wykonania robót objętych niniejszą specyfikacją będą: </w:t>
      </w:r>
    </w:p>
    <w:p w14:paraId="60059927" w14:textId="77777777" w:rsidR="002748B4" w:rsidRPr="001B1DD4" w:rsidRDefault="002748B4" w:rsidP="002748B4">
      <w:pPr>
        <w:pStyle w:val="Bezodstpw"/>
        <w:ind w:left="720"/>
        <w:rPr>
          <w:rFonts w:ascii="ISOCPEUR" w:hAnsi="ISOCPEUR"/>
        </w:rPr>
      </w:pPr>
      <w:r w:rsidRPr="001B1DD4">
        <w:rPr>
          <w:rFonts w:ascii="ISOCPEUR" w:hAnsi="ISOCPEUR"/>
        </w:rPr>
        <w:t>- grunt wydobyty z wykopu,</w:t>
      </w:r>
    </w:p>
    <w:p w14:paraId="51D1644E" w14:textId="77777777" w:rsidR="002748B4" w:rsidRPr="001B1DD4" w:rsidRDefault="002748B4" w:rsidP="002748B4">
      <w:pPr>
        <w:pStyle w:val="Bezodstpw"/>
        <w:ind w:left="720"/>
        <w:rPr>
          <w:rFonts w:ascii="ISOCPEUR" w:hAnsi="ISOCPEUR"/>
        </w:rPr>
      </w:pPr>
      <w:r w:rsidRPr="001B1DD4">
        <w:rPr>
          <w:rFonts w:ascii="ISOCPEUR" w:hAnsi="ISOCPEUR"/>
        </w:rPr>
        <w:t>- grunt przywieziony z kopalni surowców mineralnych (żwirowni)</w:t>
      </w:r>
    </w:p>
    <w:p w14:paraId="6901EDD5" w14:textId="77777777" w:rsidR="002748B4" w:rsidRPr="001B1DD4" w:rsidRDefault="002748B4" w:rsidP="002748B4">
      <w:pPr>
        <w:pStyle w:val="Bezodstpw"/>
        <w:ind w:left="720"/>
        <w:rPr>
          <w:rFonts w:ascii="ISOCPEUR" w:hAnsi="ISOCPEUR"/>
        </w:rPr>
      </w:pPr>
    </w:p>
    <w:p w14:paraId="0A0DFAFE" w14:textId="77777777" w:rsidR="002748B4" w:rsidRPr="001B1DD4" w:rsidRDefault="002748B4" w:rsidP="002748B4">
      <w:pPr>
        <w:pStyle w:val="Bezodstpw"/>
        <w:numPr>
          <w:ilvl w:val="0"/>
          <w:numId w:val="47"/>
        </w:numPr>
        <w:rPr>
          <w:rFonts w:ascii="ISOCPEUR" w:hAnsi="ISOCPEUR"/>
          <w:b/>
          <w:bCs/>
          <w:sz w:val="24"/>
          <w:szCs w:val="24"/>
        </w:rPr>
      </w:pPr>
      <w:r w:rsidRPr="001B1DD4">
        <w:rPr>
          <w:rFonts w:ascii="ISOCPEUR" w:hAnsi="ISOCPEUR"/>
          <w:b/>
          <w:bCs/>
          <w:sz w:val="24"/>
          <w:szCs w:val="24"/>
        </w:rPr>
        <w:t>WYMAGANIA DOTYCZĄCE SPRZĘTU</w:t>
      </w:r>
    </w:p>
    <w:p w14:paraId="5562AA5A" w14:textId="77777777" w:rsidR="002748B4" w:rsidRPr="001B1DD4" w:rsidRDefault="002748B4" w:rsidP="002748B4">
      <w:pPr>
        <w:pStyle w:val="Bezodstpw"/>
        <w:ind w:left="720"/>
        <w:rPr>
          <w:rFonts w:ascii="ISOCPEUR" w:hAnsi="ISOCPEUR"/>
        </w:rPr>
      </w:pPr>
      <w:r w:rsidRPr="001B1DD4">
        <w:rPr>
          <w:rFonts w:ascii="ISOCPEUR" w:hAnsi="ISOCPEUR"/>
        </w:rPr>
        <w:t xml:space="preserve">Roboty ziemne należy prowadzić w jak największym zakresie w sposób mechaniczny przy użyciu następującego sprzętu mechanicznego: </w:t>
      </w:r>
    </w:p>
    <w:p w14:paraId="452E34DB" w14:textId="77777777" w:rsidR="002748B4" w:rsidRPr="001B1DD4" w:rsidRDefault="002748B4" w:rsidP="002748B4">
      <w:pPr>
        <w:pStyle w:val="Bezodstpw"/>
        <w:ind w:left="720"/>
        <w:rPr>
          <w:rFonts w:ascii="ISOCPEUR" w:hAnsi="ISOCPEUR"/>
        </w:rPr>
      </w:pPr>
      <w:r w:rsidRPr="001B1DD4">
        <w:rPr>
          <w:rFonts w:ascii="ISOCPEUR" w:hAnsi="ISOCPEUR"/>
        </w:rPr>
        <w:t xml:space="preserve">- koparka, </w:t>
      </w:r>
    </w:p>
    <w:p w14:paraId="18AEA08F" w14:textId="77777777" w:rsidR="002748B4" w:rsidRPr="001B1DD4" w:rsidRDefault="002748B4" w:rsidP="002748B4">
      <w:pPr>
        <w:pStyle w:val="Bezodstpw"/>
        <w:ind w:left="720"/>
        <w:rPr>
          <w:rFonts w:ascii="ISOCPEUR" w:hAnsi="ISOCPEUR"/>
        </w:rPr>
      </w:pPr>
      <w:r w:rsidRPr="001B1DD4">
        <w:rPr>
          <w:rFonts w:ascii="ISOCPEUR" w:hAnsi="ISOCPEUR"/>
        </w:rPr>
        <w:t xml:space="preserve">- spycharka, </w:t>
      </w:r>
    </w:p>
    <w:p w14:paraId="7E52501C" w14:textId="77777777" w:rsidR="002748B4" w:rsidRPr="001B1DD4" w:rsidRDefault="002748B4" w:rsidP="002748B4">
      <w:pPr>
        <w:pStyle w:val="Bezodstpw"/>
        <w:ind w:left="720"/>
        <w:rPr>
          <w:rFonts w:ascii="ISOCPEUR" w:hAnsi="ISOCPEUR"/>
        </w:rPr>
      </w:pPr>
      <w:r w:rsidRPr="001B1DD4">
        <w:rPr>
          <w:rFonts w:ascii="ISOCPEUR" w:hAnsi="ISOCPEUR"/>
        </w:rPr>
        <w:t xml:space="preserve">- ubijak do zagęszczania, </w:t>
      </w:r>
    </w:p>
    <w:p w14:paraId="36D82AEC" w14:textId="77777777" w:rsidR="002748B4" w:rsidRPr="001B1DD4" w:rsidRDefault="002748B4" w:rsidP="002748B4">
      <w:pPr>
        <w:pStyle w:val="Bezodstpw"/>
        <w:ind w:left="720"/>
        <w:rPr>
          <w:rFonts w:ascii="ISOCPEUR" w:hAnsi="ISOCPEUR"/>
        </w:rPr>
      </w:pPr>
      <w:r w:rsidRPr="001B1DD4">
        <w:rPr>
          <w:rFonts w:ascii="ISOCPEUR" w:hAnsi="ISOCPEUR"/>
        </w:rPr>
        <w:t xml:space="preserve">- zagęszczarka, </w:t>
      </w:r>
    </w:p>
    <w:p w14:paraId="1DF3772E" w14:textId="77777777" w:rsidR="002748B4" w:rsidRPr="001B1DD4" w:rsidRDefault="002748B4" w:rsidP="002748B4">
      <w:pPr>
        <w:pStyle w:val="Bezodstpw"/>
        <w:ind w:left="720"/>
        <w:rPr>
          <w:rFonts w:ascii="ISOCPEUR" w:hAnsi="ISOCPEUR"/>
        </w:rPr>
      </w:pPr>
    </w:p>
    <w:p w14:paraId="202FD237" w14:textId="77777777" w:rsidR="002748B4" w:rsidRPr="001B1DD4" w:rsidRDefault="002748B4" w:rsidP="002748B4">
      <w:pPr>
        <w:pStyle w:val="Bezodstpw"/>
        <w:numPr>
          <w:ilvl w:val="0"/>
          <w:numId w:val="47"/>
        </w:numPr>
        <w:rPr>
          <w:rFonts w:ascii="ISOCPEUR" w:hAnsi="ISOCPEUR"/>
          <w:b/>
          <w:bCs/>
          <w:sz w:val="24"/>
          <w:szCs w:val="24"/>
        </w:rPr>
      </w:pPr>
      <w:r w:rsidRPr="001B1DD4">
        <w:rPr>
          <w:rFonts w:ascii="ISOCPEUR" w:hAnsi="ISOCPEUR"/>
          <w:b/>
          <w:bCs/>
          <w:sz w:val="24"/>
          <w:szCs w:val="24"/>
        </w:rPr>
        <w:t>WYMAGANIA DOTYCZĄCE ŚRODKÓW TRANSPORTU</w:t>
      </w:r>
    </w:p>
    <w:p w14:paraId="65A04BCA" w14:textId="77777777" w:rsidR="002748B4" w:rsidRPr="001B1DD4" w:rsidRDefault="002748B4" w:rsidP="002748B4">
      <w:pPr>
        <w:pStyle w:val="Bezodstpw"/>
        <w:ind w:left="720"/>
        <w:rPr>
          <w:rFonts w:ascii="ISOCPEUR" w:hAnsi="ISOCPEUR"/>
        </w:rPr>
      </w:pPr>
      <w:r w:rsidRPr="001B1DD4">
        <w:rPr>
          <w:rFonts w:ascii="ISOCPEUR" w:hAnsi="ISOCPEUR"/>
        </w:rPr>
        <w:t xml:space="preserve">Ogólne wymagania i ustalenia dotyczące transportu określono w ST-00. Do przewozu wszelkich materiałów sypkich i zbrylonych jak ziemia, piasek, pospółka stosowane będą samochody samowyładowcze - wywrotki. Użyte środki transportu muszą być sprawne technicznie. Transport powinien być jak określono w specyfikacji, bądź inny, o ile zatwierdzony zostanie przez Zamawiającego. </w:t>
      </w:r>
    </w:p>
    <w:p w14:paraId="51886CFB" w14:textId="77777777" w:rsidR="002748B4" w:rsidRPr="001B1DD4" w:rsidRDefault="002748B4" w:rsidP="002748B4">
      <w:pPr>
        <w:pStyle w:val="Bezodstpw"/>
        <w:ind w:left="720"/>
        <w:rPr>
          <w:rFonts w:ascii="ISOCPEUR" w:hAnsi="ISOCPEUR"/>
        </w:rPr>
      </w:pPr>
    </w:p>
    <w:p w14:paraId="79C9C8E6" w14:textId="77777777" w:rsidR="002748B4" w:rsidRPr="001B1DD4" w:rsidRDefault="002748B4" w:rsidP="002748B4">
      <w:pPr>
        <w:pStyle w:val="Bezodstpw"/>
        <w:numPr>
          <w:ilvl w:val="0"/>
          <w:numId w:val="47"/>
        </w:numPr>
        <w:rPr>
          <w:rFonts w:ascii="ISOCPEUR" w:hAnsi="ISOCPEUR"/>
          <w:b/>
          <w:bCs/>
          <w:sz w:val="24"/>
          <w:szCs w:val="24"/>
        </w:rPr>
      </w:pPr>
      <w:r w:rsidRPr="001B1DD4">
        <w:rPr>
          <w:rFonts w:ascii="ISOCPEUR" w:hAnsi="ISOCPEUR"/>
          <w:b/>
          <w:bCs/>
          <w:sz w:val="24"/>
          <w:szCs w:val="24"/>
        </w:rPr>
        <w:t xml:space="preserve">WYMAGANIA DOTYCZĄCE WYKONANIA ROBÓT BUDOWLANYCH </w:t>
      </w:r>
    </w:p>
    <w:p w14:paraId="4D2D1917" w14:textId="77777777" w:rsidR="002748B4" w:rsidRPr="003F0925" w:rsidRDefault="002748B4" w:rsidP="002748B4">
      <w:pPr>
        <w:pStyle w:val="Bezodstpw"/>
        <w:numPr>
          <w:ilvl w:val="1"/>
          <w:numId w:val="47"/>
        </w:numPr>
        <w:rPr>
          <w:rFonts w:ascii="ISOCPEUR" w:hAnsi="ISOCPEUR"/>
          <w:u w:val="single"/>
        </w:rPr>
      </w:pPr>
      <w:r w:rsidRPr="003F0925">
        <w:rPr>
          <w:rFonts w:ascii="ISOCPEUR" w:hAnsi="ISOCPEUR"/>
          <w:u w:val="single"/>
        </w:rPr>
        <w:t xml:space="preserve">Zasady prowadzenia robót </w:t>
      </w:r>
    </w:p>
    <w:p w14:paraId="562852CF" w14:textId="77777777" w:rsidR="002748B4" w:rsidRPr="001B1DD4" w:rsidRDefault="002748B4" w:rsidP="002748B4">
      <w:pPr>
        <w:pStyle w:val="Bezodstpw"/>
        <w:ind w:left="720"/>
        <w:rPr>
          <w:rFonts w:ascii="ISOCPEUR" w:hAnsi="ISOCPEUR"/>
        </w:rPr>
      </w:pPr>
      <w:r w:rsidRPr="001B1DD4">
        <w:rPr>
          <w:rFonts w:ascii="ISOCPEUR" w:hAnsi="ISOCPEUR"/>
        </w:rPr>
        <w:t xml:space="preserve">Przed przystąpieniem do wykonywania wykopów należy: zapoznać się z planem sytuacyjno-wysokościowym i naniesionymi na nim konturami i wymiarami istniejących i projektowanych budynków i budowli, wynikami badań geotechnicznych gruntu, rozmieszczeniem projektowanych nasypów i skarp ziemnych, wyznaczyć zarysy robót ziemnych na gruncie poprzez trwałe oznaczenie w terenie położenia wszystkich charakterystycznych punktów przekroju podłużnego i przekrojów poprzecznych, zarówno wykopów jak i nasypów , położenia ich osi geometrycznych, szerokości korony, wysokości nasypów i głębokości wykopów, zarysy skarp, punktów ich przecięcia z powierzchnią terenu. Do wyznaczania zarysów robót ziemnych posługiwać się instrumentami geodezyjnymi takimi jak: teodolit , niwelator, jak i prostymi przyrządami -poziomicą, łatą mierniczą, taśmą itp. przygotować i oczyścić teren poprzez: usunięcie gruzu i kamieni, wycinkę drzew i krzewów, wykonanie robót rozbiórkowych, istniejących obiektów lub ich resztek, usunięcie ogrodzeń itp., osuszenie i odwodnienie pasa terenu, na którym roboty ziemne będą wykonywane, urządzenie przejazdów i dróg dojazdowych. </w:t>
      </w:r>
    </w:p>
    <w:p w14:paraId="63FDA5AA" w14:textId="77777777" w:rsidR="002748B4" w:rsidRPr="001B1DD4" w:rsidRDefault="002748B4" w:rsidP="002748B4">
      <w:pPr>
        <w:pStyle w:val="Bezodstpw"/>
        <w:ind w:left="720"/>
        <w:rPr>
          <w:rFonts w:ascii="ISOCPEUR" w:hAnsi="ISOCPEUR"/>
        </w:rPr>
      </w:pPr>
      <w:r w:rsidRPr="001B1DD4">
        <w:rPr>
          <w:rFonts w:ascii="ISOCPEUR" w:hAnsi="ISOCPEUR"/>
        </w:rPr>
        <w:t>Przed wykonaniem dalszych prac należy sprawdzić parametry wytrzymałościowe gruntu</w:t>
      </w:r>
    </w:p>
    <w:p w14:paraId="14C95C21" w14:textId="77777777" w:rsidR="002748B4" w:rsidRPr="003F0925" w:rsidRDefault="002748B4" w:rsidP="002748B4">
      <w:pPr>
        <w:pStyle w:val="Bezodstpw"/>
        <w:numPr>
          <w:ilvl w:val="1"/>
          <w:numId w:val="47"/>
        </w:numPr>
        <w:rPr>
          <w:rFonts w:ascii="ISOCPEUR" w:hAnsi="ISOCPEUR"/>
          <w:u w:val="single"/>
        </w:rPr>
      </w:pPr>
      <w:r w:rsidRPr="003F0925">
        <w:rPr>
          <w:rFonts w:ascii="ISOCPEUR" w:hAnsi="ISOCPEUR"/>
          <w:u w:val="single"/>
        </w:rPr>
        <w:lastRenderedPageBreak/>
        <w:t xml:space="preserve">Zasypka i zagęszczenie gruntu </w:t>
      </w:r>
    </w:p>
    <w:p w14:paraId="0BE00AA6" w14:textId="77777777" w:rsidR="002748B4" w:rsidRPr="001B1DD4" w:rsidRDefault="002748B4" w:rsidP="002748B4">
      <w:pPr>
        <w:pStyle w:val="Bezodstpw"/>
        <w:ind w:left="720"/>
        <w:rPr>
          <w:rFonts w:ascii="ISOCPEUR" w:hAnsi="ISOCPEUR"/>
        </w:rPr>
      </w:pPr>
      <w:r w:rsidRPr="001B1DD4">
        <w:rPr>
          <w:rFonts w:ascii="ISOCPEUR" w:hAnsi="ISOCPEUR"/>
        </w:rPr>
        <w:t>Do zasypania należy wykorzystać grunty żwirowe i piaszczyste pochodzące z wykopów na odkład lub dowiezione spoza strefy robót. Do zasypywania wykopu nie należy stosować gruntów spoistych.</w:t>
      </w:r>
    </w:p>
    <w:p w14:paraId="2D053FAC" w14:textId="77777777" w:rsidR="002748B4" w:rsidRPr="001B1DD4" w:rsidRDefault="002748B4" w:rsidP="002748B4">
      <w:pPr>
        <w:pStyle w:val="Bezodstpw"/>
        <w:ind w:left="720"/>
        <w:rPr>
          <w:rFonts w:ascii="ISOCPEUR" w:hAnsi="ISOCPEUR"/>
        </w:rPr>
      </w:pPr>
      <w:r w:rsidRPr="001B1DD4">
        <w:rPr>
          <w:rFonts w:ascii="ISOCPEUR" w:hAnsi="ISOCPEUR"/>
        </w:rPr>
        <w:t xml:space="preserve">Zasypkę należy wykonać warstwami metodą podłużną, boczną lub czołową z jednoczesnym zagęszczaniem. Grubość usypywanych warstw jest zależna od zastosowanych maszyn i środków transportowych i winna wynosić 25-35 cm przy zastosowaniu spycharek i zgarniarek. </w:t>
      </w:r>
    </w:p>
    <w:p w14:paraId="3D687A42" w14:textId="77777777" w:rsidR="002748B4" w:rsidRPr="001B1DD4" w:rsidRDefault="002748B4" w:rsidP="002748B4">
      <w:pPr>
        <w:pStyle w:val="Bezodstpw"/>
        <w:ind w:left="720"/>
        <w:rPr>
          <w:rFonts w:ascii="ISOCPEUR" w:hAnsi="ISOCPEUR"/>
        </w:rPr>
      </w:pPr>
      <w:r w:rsidRPr="001B1DD4">
        <w:rPr>
          <w:rFonts w:ascii="ISOCPEUR" w:hAnsi="ISOCPEUR"/>
        </w:rPr>
        <w:t xml:space="preserve">Zastosowany sposób zagęszczenia zasypki wykopów nie powinien oddziaływać ujemnie na stateczność budynków i innych budowli oraz istniejącego uzbrojenia terenu. Za powstałe ewentualne szkody odpowiadać będzie Wykonawca. </w:t>
      </w:r>
    </w:p>
    <w:p w14:paraId="6C270878" w14:textId="77777777" w:rsidR="002748B4" w:rsidRPr="001B1DD4" w:rsidRDefault="002748B4" w:rsidP="002748B4">
      <w:pPr>
        <w:pStyle w:val="Bezodstpw"/>
        <w:ind w:left="720"/>
        <w:rPr>
          <w:rFonts w:ascii="ISOCPEUR" w:hAnsi="ISOCPEUR"/>
        </w:rPr>
      </w:pPr>
    </w:p>
    <w:p w14:paraId="307CE346" w14:textId="77777777" w:rsidR="002748B4" w:rsidRPr="001B1DD4" w:rsidRDefault="002748B4" w:rsidP="002748B4">
      <w:pPr>
        <w:pStyle w:val="Bezodstpw"/>
        <w:numPr>
          <w:ilvl w:val="0"/>
          <w:numId w:val="47"/>
        </w:numPr>
        <w:rPr>
          <w:rFonts w:ascii="ISOCPEUR" w:hAnsi="ISOCPEUR"/>
          <w:b/>
          <w:bCs/>
          <w:sz w:val="24"/>
          <w:szCs w:val="24"/>
        </w:rPr>
      </w:pPr>
      <w:r w:rsidRPr="001B1DD4">
        <w:rPr>
          <w:rFonts w:ascii="ISOCPEUR" w:hAnsi="ISOCPEUR"/>
          <w:b/>
          <w:bCs/>
          <w:sz w:val="24"/>
          <w:szCs w:val="24"/>
        </w:rPr>
        <w:t>OPIS DZIAŁAŃ ZWIĄZANYCH Z KONTROLĄ JAKOŚCI ROBÓT</w:t>
      </w:r>
    </w:p>
    <w:p w14:paraId="4227BBB0" w14:textId="77777777" w:rsidR="002748B4" w:rsidRDefault="002748B4" w:rsidP="002748B4">
      <w:pPr>
        <w:pStyle w:val="Bezodstpw"/>
        <w:ind w:left="720"/>
        <w:rPr>
          <w:rFonts w:ascii="ISOCPEUR" w:hAnsi="ISOCPEUR"/>
        </w:rPr>
      </w:pPr>
      <w:r w:rsidRPr="001B1DD4">
        <w:rPr>
          <w:rFonts w:ascii="ISOCPEUR" w:hAnsi="ISOCPEUR"/>
        </w:rPr>
        <w:t>Ogólne zasady kontroli jakości robót podano w ST-00 Po wykonaniu wykopu należy sprawdzić, czy pod względem kształtu i wykończenia odpowiada on wymaganiom</w:t>
      </w:r>
      <w:r>
        <w:rPr>
          <w:rFonts w:ascii="ISOCPEUR" w:hAnsi="ISOCPEUR"/>
        </w:rPr>
        <w:t xml:space="preserve"> </w:t>
      </w:r>
      <w:proofErr w:type="spellStart"/>
      <w:r>
        <w:rPr>
          <w:rFonts w:ascii="ISOCPEUR" w:hAnsi="ISOCPEUR"/>
        </w:rPr>
        <w:t>WTWiORB</w:t>
      </w:r>
      <w:proofErr w:type="spellEnd"/>
      <w:r>
        <w:rPr>
          <w:rFonts w:ascii="ISOCPEUR" w:hAnsi="ISOCPEUR"/>
        </w:rPr>
        <w:t>.</w:t>
      </w:r>
    </w:p>
    <w:p w14:paraId="09581ED1" w14:textId="77777777" w:rsidR="002748B4" w:rsidRPr="001B1DD4" w:rsidRDefault="002748B4" w:rsidP="002748B4">
      <w:pPr>
        <w:pStyle w:val="Bezodstpw"/>
        <w:ind w:left="720"/>
        <w:rPr>
          <w:rFonts w:ascii="ISOCPEUR" w:hAnsi="ISOCPEUR"/>
        </w:rPr>
      </w:pPr>
      <w:r w:rsidRPr="001B1DD4">
        <w:rPr>
          <w:rFonts w:ascii="ISOCPEUR" w:hAnsi="ISOCPEUR"/>
        </w:rPr>
        <w:t xml:space="preserve">Sprawdzeniu podlega: </w:t>
      </w:r>
    </w:p>
    <w:p w14:paraId="14A2DD2B" w14:textId="77777777" w:rsidR="002748B4" w:rsidRPr="001B1DD4" w:rsidRDefault="002748B4" w:rsidP="002748B4">
      <w:pPr>
        <w:pStyle w:val="Bezodstpw"/>
        <w:ind w:left="720"/>
        <w:rPr>
          <w:rFonts w:ascii="ISOCPEUR" w:hAnsi="ISOCPEUR"/>
        </w:rPr>
      </w:pPr>
      <w:r w:rsidRPr="001B1DD4">
        <w:rPr>
          <w:rFonts w:ascii="ISOCPEUR" w:hAnsi="ISOCPEUR"/>
        </w:rPr>
        <w:t xml:space="preserve">- wykonanie wykopu i podłoża, </w:t>
      </w:r>
    </w:p>
    <w:p w14:paraId="470B78A9" w14:textId="77777777" w:rsidR="002748B4" w:rsidRPr="001B1DD4" w:rsidRDefault="002748B4" w:rsidP="002748B4">
      <w:pPr>
        <w:pStyle w:val="Bezodstpw"/>
        <w:ind w:left="720"/>
        <w:rPr>
          <w:rFonts w:ascii="ISOCPEUR" w:hAnsi="ISOCPEUR"/>
        </w:rPr>
      </w:pPr>
      <w:r w:rsidRPr="001B1DD4">
        <w:rPr>
          <w:rFonts w:ascii="ISOCPEUR" w:hAnsi="ISOCPEUR"/>
        </w:rPr>
        <w:t xml:space="preserve">- zabezpieczenie przewodów i kabli napotkanych w obrębie wykopu, </w:t>
      </w:r>
    </w:p>
    <w:p w14:paraId="1E20D485" w14:textId="77777777" w:rsidR="002748B4" w:rsidRPr="001B1DD4" w:rsidRDefault="002748B4" w:rsidP="002748B4">
      <w:pPr>
        <w:pStyle w:val="Bezodstpw"/>
        <w:ind w:left="720"/>
        <w:rPr>
          <w:rFonts w:ascii="ISOCPEUR" w:hAnsi="ISOCPEUR"/>
        </w:rPr>
      </w:pPr>
      <w:r w:rsidRPr="001B1DD4">
        <w:rPr>
          <w:rFonts w:ascii="ISOCPEUR" w:hAnsi="ISOCPEUR"/>
        </w:rPr>
        <w:t xml:space="preserve">- jakość gruntu przy zasypce, </w:t>
      </w:r>
    </w:p>
    <w:p w14:paraId="6C85C615" w14:textId="77777777" w:rsidR="002748B4" w:rsidRPr="001B1DD4" w:rsidRDefault="002748B4" w:rsidP="002748B4">
      <w:pPr>
        <w:pStyle w:val="Bezodstpw"/>
        <w:ind w:left="720"/>
        <w:rPr>
          <w:rFonts w:ascii="ISOCPEUR" w:hAnsi="ISOCPEUR"/>
        </w:rPr>
      </w:pPr>
      <w:r w:rsidRPr="001B1DD4">
        <w:rPr>
          <w:rFonts w:ascii="ISOCPEUR" w:hAnsi="ISOCPEUR"/>
        </w:rPr>
        <w:t xml:space="preserve">- wykonanie zasypu, </w:t>
      </w:r>
    </w:p>
    <w:p w14:paraId="630D16AD" w14:textId="77777777" w:rsidR="002748B4" w:rsidRPr="001B1DD4" w:rsidRDefault="002748B4" w:rsidP="002748B4">
      <w:pPr>
        <w:pStyle w:val="Bezodstpw"/>
        <w:ind w:left="720"/>
        <w:rPr>
          <w:rFonts w:ascii="ISOCPEUR" w:hAnsi="ISOCPEUR"/>
        </w:rPr>
      </w:pPr>
      <w:r w:rsidRPr="001B1DD4">
        <w:rPr>
          <w:rFonts w:ascii="ISOCPEUR" w:hAnsi="ISOCPEUR"/>
        </w:rPr>
        <w:t xml:space="preserve">- wykonanie nasypów, </w:t>
      </w:r>
    </w:p>
    <w:p w14:paraId="082BDF37" w14:textId="77777777" w:rsidR="002748B4" w:rsidRPr="001B1DD4" w:rsidRDefault="002748B4" w:rsidP="002748B4">
      <w:pPr>
        <w:pStyle w:val="Bezodstpw"/>
        <w:ind w:left="720"/>
        <w:rPr>
          <w:rFonts w:ascii="ISOCPEUR" w:hAnsi="ISOCPEUR"/>
        </w:rPr>
      </w:pPr>
    </w:p>
    <w:p w14:paraId="161EF7D5" w14:textId="77777777" w:rsidR="002748B4" w:rsidRPr="001B1DD4" w:rsidRDefault="002748B4" w:rsidP="002748B4">
      <w:pPr>
        <w:pStyle w:val="Bezodstpw"/>
        <w:numPr>
          <w:ilvl w:val="0"/>
          <w:numId w:val="47"/>
        </w:numPr>
        <w:rPr>
          <w:rFonts w:ascii="ISOCPEUR" w:hAnsi="ISOCPEUR"/>
          <w:b/>
          <w:bCs/>
          <w:sz w:val="24"/>
          <w:szCs w:val="24"/>
        </w:rPr>
      </w:pPr>
      <w:r w:rsidRPr="001B1DD4">
        <w:rPr>
          <w:rFonts w:ascii="ISOCPEUR" w:hAnsi="ISOCPEUR"/>
          <w:b/>
          <w:bCs/>
          <w:sz w:val="24"/>
          <w:szCs w:val="24"/>
        </w:rPr>
        <w:t>WYMAGANIA DOTYCZĄCE PRZEDMIARU I OBMIARU ROBÓT</w:t>
      </w:r>
    </w:p>
    <w:p w14:paraId="3D16585B" w14:textId="77777777" w:rsidR="002748B4" w:rsidRPr="001B1DD4" w:rsidRDefault="002748B4" w:rsidP="002748B4">
      <w:pPr>
        <w:pStyle w:val="Bezodstpw"/>
        <w:ind w:left="720"/>
        <w:rPr>
          <w:rFonts w:ascii="ISOCPEUR" w:hAnsi="ISOCPEUR"/>
        </w:rPr>
      </w:pPr>
      <w:r w:rsidRPr="001B1DD4">
        <w:rPr>
          <w:rFonts w:ascii="ISOCPEUR" w:hAnsi="ISOCPEUR"/>
        </w:rPr>
        <w:t>Ogólne zasady</w:t>
      </w:r>
      <w:r>
        <w:rPr>
          <w:rFonts w:ascii="ISOCPEUR" w:hAnsi="ISOCPEUR"/>
        </w:rPr>
        <w:t xml:space="preserve"> dotyczące przedmiaru i obmiaru robót </w:t>
      </w:r>
      <w:r w:rsidRPr="001B1DD4">
        <w:rPr>
          <w:rFonts w:ascii="ISOCPEUR" w:hAnsi="ISOCPEUR"/>
        </w:rPr>
        <w:t xml:space="preserve">podano w ST-00. </w:t>
      </w:r>
    </w:p>
    <w:p w14:paraId="1D487AD2" w14:textId="77777777" w:rsidR="002748B4" w:rsidRPr="001B1DD4" w:rsidRDefault="002748B4" w:rsidP="002748B4">
      <w:pPr>
        <w:pStyle w:val="Bezodstpw"/>
        <w:ind w:left="720"/>
        <w:rPr>
          <w:rFonts w:ascii="ISOCPEUR" w:hAnsi="ISOCPEUR"/>
        </w:rPr>
      </w:pPr>
    </w:p>
    <w:p w14:paraId="009C8304" w14:textId="77777777" w:rsidR="002748B4" w:rsidRPr="001B1DD4" w:rsidRDefault="002748B4" w:rsidP="002748B4">
      <w:pPr>
        <w:pStyle w:val="Bezodstpw"/>
        <w:numPr>
          <w:ilvl w:val="0"/>
          <w:numId w:val="47"/>
        </w:numPr>
        <w:rPr>
          <w:rFonts w:ascii="ISOCPEUR" w:hAnsi="ISOCPEUR"/>
          <w:b/>
          <w:bCs/>
          <w:sz w:val="24"/>
          <w:szCs w:val="24"/>
        </w:rPr>
      </w:pPr>
      <w:r w:rsidRPr="001B1DD4">
        <w:rPr>
          <w:rFonts w:ascii="ISOCPEUR" w:hAnsi="ISOCPEUR"/>
          <w:b/>
          <w:bCs/>
          <w:sz w:val="24"/>
          <w:szCs w:val="24"/>
        </w:rPr>
        <w:t xml:space="preserve">ODBIÓR ROBÓT </w:t>
      </w:r>
    </w:p>
    <w:p w14:paraId="0F5AD0D3" w14:textId="77777777" w:rsidR="002748B4" w:rsidRPr="001B1DD4" w:rsidRDefault="002748B4" w:rsidP="002748B4">
      <w:pPr>
        <w:pStyle w:val="Bezodstpw"/>
        <w:ind w:left="720"/>
        <w:rPr>
          <w:rFonts w:ascii="ISOCPEUR" w:hAnsi="ISOCPEUR"/>
        </w:rPr>
      </w:pPr>
      <w:r w:rsidRPr="001B1DD4">
        <w:rPr>
          <w:rFonts w:ascii="ISOCPEUR" w:hAnsi="ISOCPEUR"/>
        </w:rPr>
        <w:t xml:space="preserve">Ogólne zasady odbioru robót podano w ST-00. </w:t>
      </w:r>
    </w:p>
    <w:p w14:paraId="2A09F41D" w14:textId="77777777" w:rsidR="002748B4" w:rsidRPr="001B1DD4" w:rsidRDefault="002748B4" w:rsidP="002748B4">
      <w:pPr>
        <w:pStyle w:val="Bezodstpw"/>
        <w:ind w:left="720"/>
        <w:rPr>
          <w:rFonts w:ascii="ISOCPEUR" w:hAnsi="ISOCPEUR"/>
        </w:rPr>
      </w:pPr>
    </w:p>
    <w:p w14:paraId="5AE6CA1F" w14:textId="77777777" w:rsidR="002748B4" w:rsidRPr="001B1DD4" w:rsidRDefault="002748B4" w:rsidP="002748B4">
      <w:pPr>
        <w:pStyle w:val="Bezodstpw"/>
        <w:numPr>
          <w:ilvl w:val="0"/>
          <w:numId w:val="47"/>
        </w:numPr>
        <w:rPr>
          <w:rFonts w:ascii="ISOCPEUR" w:hAnsi="ISOCPEUR"/>
          <w:b/>
          <w:bCs/>
          <w:sz w:val="24"/>
          <w:szCs w:val="24"/>
        </w:rPr>
      </w:pPr>
      <w:r w:rsidRPr="001B1DD4">
        <w:rPr>
          <w:rFonts w:ascii="ISOCPEUR" w:hAnsi="ISOCPEUR"/>
          <w:b/>
          <w:bCs/>
          <w:sz w:val="24"/>
          <w:szCs w:val="24"/>
        </w:rPr>
        <w:t>OPIS SPOSOBU ROZLICZENIA ROBÓT</w:t>
      </w:r>
    </w:p>
    <w:p w14:paraId="62E4F7B1" w14:textId="77777777" w:rsidR="002748B4" w:rsidRPr="001B1DD4" w:rsidRDefault="002748B4" w:rsidP="002748B4">
      <w:pPr>
        <w:pStyle w:val="Bezodstpw"/>
        <w:ind w:left="720"/>
        <w:rPr>
          <w:rFonts w:ascii="ISOCPEUR" w:hAnsi="ISOCPEUR"/>
        </w:rPr>
      </w:pPr>
      <w:r w:rsidRPr="001B1DD4">
        <w:rPr>
          <w:rFonts w:ascii="ISOCPEUR" w:hAnsi="ISOCPEUR"/>
        </w:rPr>
        <w:t xml:space="preserve">Podstawą płatności jest Umowa między Inwestorem i Wykonawcą. </w:t>
      </w:r>
    </w:p>
    <w:p w14:paraId="04FF1D2B" w14:textId="77777777" w:rsidR="002748B4" w:rsidRPr="001B1DD4" w:rsidRDefault="002748B4" w:rsidP="002748B4">
      <w:pPr>
        <w:pStyle w:val="Bezodstpw"/>
        <w:ind w:left="720"/>
        <w:rPr>
          <w:rFonts w:ascii="ISOCPEUR" w:hAnsi="ISOCPEUR"/>
        </w:rPr>
      </w:pPr>
    </w:p>
    <w:p w14:paraId="4A0EA242" w14:textId="77777777" w:rsidR="002748B4" w:rsidRPr="001B1DD4" w:rsidRDefault="002748B4" w:rsidP="002748B4">
      <w:pPr>
        <w:pStyle w:val="Bezodstpw"/>
        <w:ind w:left="360"/>
        <w:rPr>
          <w:rFonts w:ascii="ISOCPEUR" w:hAnsi="ISOCPEUR"/>
          <w:b/>
          <w:bCs/>
          <w:sz w:val="24"/>
          <w:szCs w:val="24"/>
        </w:rPr>
      </w:pPr>
    </w:p>
    <w:p w14:paraId="2E739B30" w14:textId="77777777" w:rsidR="002748B4" w:rsidRPr="001B1DD4" w:rsidRDefault="002748B4" w:rsidP="002748B4">
      <w:pPr>
        <w:pStyle w:val="Bezodstpw"/>
        <w:ind w:left="360"/>
        <w:rPr>
          <w:rFonts w:ascii="ISOCPEUR" w:hAnsi="ISOCPEUR"/>
          <w:b/>
          <w:bCs/>
          <w:sz w:val="24"/>
          <w:szCs w:val="24"/>
        </w:rPr>
      </w:pPr>
    </w:p>
    <w:p w14:paraId="241558C8" w14:textId="77777777" w:rsidR="002748B4" w:rsidRPr="001B1DD4" w:rsidRDefault="002748B4" w:rsidP="002748B4">
      <w:pPr>
        <w:pStyle w:val="Bezodstpw"/>
        <w:ind w:left="360"/>
        <w:rPr>
          <w:rFonts w:ascii="ISOCPEUR" w:hAnsi="ISOCPEUR"/>
          <w:b/>
          <w:bCs/>
          <w:sz w:val="24"/>
          <w:szCs w:val="24"/>
        </w:rPr>
      </w:pPr>
    </w:p>
    <w:p w14:paraId="61FBAA0D" w14:textId="77777777" w:rsidR="002748B4" w:rsidRPr="001B1DD4" w:rsidRDefault="002748B4" w:rsidP="002748B4">
      <w:pPr>
        <w:pStyle w:val="Bezodstpw"/>
        <w:ind w:left="360"/>
        <w:rPr>
          <w:rFonts w:ascii="ISOCPEUR" w:hAnsi="ISOCPEUR"/>
          <w:b/>
          <w:bCs/>
          <w:sz w:val="24"/>
          <w:szCs w:val="24"/>
        </w:rPr>
      </w:pPr>
    </w:p>
    <w:p w14:paraId="0EB793CF" w14:textId="77777777" w:rsidR="002748B4" w:rsidRPr="001B1DD4" w:rsidRDefault="002748B4" w:rsidP="002748B4">
      <w:pPr>
        <w:pStyle w:val="Bezodstpw"/>
        <w:ind w:left="360"/>
        <w:rPr>
          <w:rFonts w:ascii="ISOCPEUR" w:hAnsi="ISOCPEUR"/>
          <w:b/>
          <w:bCs/>
          <w:sz w:val="24"/>
          <w:szCs w:val="24"/>
        </w:rPr>
      </w:pPr>
    </w:p>
    <w:p w14:paraId="33AE32EF" w14:textId="77777777" w:rsidR="002748B4" w:rsidRPr="001B1DD4" w:rsidRDefault="002748B4" w:rsidP="002748B4">
      <w:pPr>
        <w:pStyle w:val="Bezodstpw"/>
        <w:ind w:left="360"/>
        <w:rPr>
          <w:rFonts w:ascii="ISOCPEUR" w:hAnsi="ISOCPEUR"/>
          <w:b/>
          <w:bCs/>
          <w:sz w:val="24"/>
          <w:szCs w:val="24"/>
        </w:rPr>
      </w:pPr>
    </w:p>
    <w:p w14:paraId="3CE4C049" w14:textId="77777777" w:rsidR="002748B4" w:rsidRPr="001B1DD4" w:rsidRDefault="002748B4" w:rsidP="002748B4">
      <w:pPr>
        <w:pStyle w:val="Bezodstpw"/>
        <w:ind w:left="360"/>
        <w:rPr>
          <w:rFonts w:ascii="ISOCPEUR" w:hAnsi="ISOCPEUR"/>
          <w:b/>
          <w:bCs/>
          <w:sz w:val="24"/>
          <w:szCs w:val="24"/>
        </w:rPr>
      </w:pPr>
    </w:p>
    <w:p w14:paraId="2EB1729C" w14:textId="77777777" w:rsidR="002748B4" w:rsidRDefault="002748B4" w:rsidP="002748B4">
      <w:pPr>
        <w:pStyle w:val="Bezodstpw"/>
        <w:ind w:left="360"/>
        <w:rPr>
          <w:rFonts w:ascii="ISOCPEUR" w:hAnsi="ISOCPEUR"/>
          <w:b/>
          <w:bCs/>
          <w:sz w:val="24"/>
          <w:szCs w:val="24"/>
        </w:rPr>
      </w:pPr>
    </w:p>
    <w:p w14:paraId="6CCE95A9" w14:textId="77777777" w:rsidR="00D85F88" w:rsidRDefault="00D85F88" w:rsidP="002748B4">
      <w:pPr>
        <w:pStyle w:val="Bezodstpw"/>
        <w:ind w:left="360"/>
        <w:rPr>
          <w:rFonts w:ascii="ISOCPEUR" w:hAnsi="ISOCPEUR"/>
          <w:b/>
          <w:bCs/>
          <w:sz w:val="24"/>
          <w:szCs w:val="24"/>
        </w:rPr>
      </w:pPr>
    </w:p>
    <w:p w14:paraId="4384FB20" w14:textId="77777777" w:rsidR="00D85F88" w:rsidRDefault="00D85F88" w:rsidP="002748B4">
      <w:pPr>
        <w:pStyle w:val="Bezodstpw"/>
        <w:ind w:left="360"/>
        <w:rPr>
          <w:rFonts w:ascii="ISOCPEUR" w:hAnsi="ISOCPEUR"/>
          <w:b/>
          <w:bCs/>
          <w:sz w:val="24"/>
          <w:szCs w:val="24"/>
        </w:rPr>
      </w:pPr>
    </w:p>
    <w:p w14:paraId="045ECF2D" w14:textId="77777777" w:rsidR="00D85F88" w:rsidRDefault="00D85F88" w:rsidP="002748B4">
      <w:pPr>
        <w:pStyle w:val="Bezodstpw"/>
        <w:ind w:left="360"/>
        <w:rPr>
          <w:rFonts w:ascii="ISOCPEUR" w:hAnsi="ISOCPEUR"/>
          <w:b/>
          <w:bCs/>
          <w:sz w:val="24"/>
          <w:szCs w:val="24"/>
        </w:rPr>
      </w:pPr>
    </w:p>
    <w:p w14:paraId="2F97033C" w14:textId="77777777" w:rsidR="00D85F88" w:rsidRDefault="00D85F88" w:rsidP="002748B4">
      <w:pPr>
        <w:pStyle w:val="Bezodstpw"/>
        <w:ind w:left="360"/>
        <w:rPr>
          <w:rFonts w:ascii="ISOCPEUR" w:hAnsi="ISOCPEUR"/>
          <w:b/>
          <w:bCs/>
          <w:sz w:val="24"/>
          <w:szCs w:val="24"/>
        </w:rPr>
      </w:pPr>
    </w:p>
    <w:p w14:paraId="45D56B43" w14:textId="77777777" w:rsidR="00D85F88" w:rsidRDefault="00D85F88" w:rsidP="002748B4">
      <w:pPr>
        <w:pStyle w:val="Bezodstpw"/>
        <w:ind w:left="360"/>
        <w:rPr>
          <w:rFonts w:ascii="ISOCPEUR" w:hAnsi="ISOCPEUR"/>
          <w:b/>
          <w:bCs/>
          <w:sz w:val="24"/>
          <w:szCs w:val="24"/>
        </w:rPr>
      </w:pPr>
    </w:p>
    <w:p w14:paraId="0F5709B5" w14:textId="77777777" w:rsidR="00D85F88" w:rsidRDefault="00D85F88" w:rsidP="002748B4">
      <w:pPr>
        <w:pStyle w:val="Bezodstpw"/>
        <w:ind w:left="360"/>
        <w:rPr>
          <w:rFonts w:ascii="ISOCPEUR" w:hAnsi="ISOCPEUR"/>
          <w:b/>
          <w:bCs/>
          <w:sz w:val="24"/>
          <w:szCs w:val="24"/>
        </w:rPr>
      </w:pPr>
    </w:p>
    <w:p w14:paraId="68CE5F17" w14:textId="77777777" w:rsidR="00D85F88" w:rsidRPr="001B1DD4" w:rsidRDefault="00D85F88" w:rsidP="002748B4">
      <w:pPr>
        <w:pStyle w:val="Bezodstpw"/>
        <w:ind w:left="360"/>
        <w:rPr>
          <w:rFonts w:ascii="ISOCPEUR" w:hAnsi="ISOCPEUR"/>
          <w:b/>
          <w:bCs/>
          <w:sz w:val="24"/>
          <w:szCs w:val="24"/>
        </w:rPr>
      </w:pPr>
    </w:p>
    <w:p w14:paraId="68868616" w14:textId="77777777" w:rsidR="002748B4" w:rsidRPr="001B1DD4" w:rsidRDefault="002748B4" w:rsidP="002748B4">
      <w:pPr>
        <w:pStyle w:val="Bezodstpw"/>
        <w:ind w:left="360"/>
        <w:rPr>
          <w:rFonts w:ascii="ISOCPEUR" w:hAnsi="ISOCPEUR"/>
          <w:b/>
          <w:bCs/>
          <w:sz w:val="24"/>
          <w:szCs w:val="24"/>
        </w:rPr>
      </w:pPr>
    </w:p>
    <w:p w14:paraId="0BD2FBC6" w14:textId="77777777" w:rsidR="002748B4" w:rsidRPr="001B1DD4" w:rsidRDefault="002748B4" w:rsidP="002748B4">
      <w:pPr>
        <w:pStyle w:val="Bezodstpw"/>
        <w:ind w:left="360"/>
        <w:rPr>
          <w:rFonts w:ascii="ISOCPEUR" w:hAnsi="ISOCPEUR"/>
          <w:b/>
          <w:bCs/>
          <w:sz w:val="24"/>
          <w:szCs w:val="24"/>
        </w:rPr>
      </w:pPr>
    </w:p>
    <w:p w14:paraId="38117F1F" w14:textId="77777777" w:rsidR="002748B4" w:rsidRPr="001B1DD4" w:rsidRDefault="002748B4" w:rsidP="002748B4">
      <w:pPr>
        <w:pStyle w:val="Bezodstpw"/>
        <w:ind w:left="360"/>
        <w:rPr>
          <w:rFonts w:ascii="ISOCPEUR" w:hAnsi="ISOCPEUR"/>
          <w:b/>
          <w:bCs/>
          <w:sz w:val="24"/>
          <w:szCs w:val="24"/>
        </w:rPr>
      </w:pPr>
    </w:p>
    <w:p w14:paraId="124697D7" w14:textId="77777777" w:rsidR="002748B4" w:rsidRPr="001B1DD4" w:rsidRDefault="002748B4" w:rsidP="002748B4">
      <w:pPr>
        <w:pStyle w:val="Bezodstpw"/>
        <w:ind w:left="360"/>
        <w:rPr>
          <w:rFonts w:ascii="ISOCPEUR" w:hAnsi="ISOCPEUR"/>
          <w:b/>
          <w:bCs/>
          <w:sz w:val="24"/>
          <w:szCs w:val="24"/>
        </w:rPr>
      </w:pPr>
    </w:p>
    <w:p w14:paraId="393BC2D6" w14:textId="77777777" w:rsidR="002748B4" w:rsidRPr="001B1DD4" w:rsidRDefault="002748B4" w:rsidP="002748B4">
      <w:pPr>
        <w:pStyle w:val="Bezodstpw"/>
        <w:ind w:left="360"/>
        <w:rPr>
          <w:rFonts w:ascii="ISOCPEUR" w:hAnsi="ISOCPEUR"/>
          <w:b/>
          <w:bCs/>
          <w:sz w:val="24"/>
          <w:szCs w:val="24"/>
        </w:rPr>
      </w:pPr>
    </w:p>
    <w:p w14:paraId="44AE5A44" w14:textId="77777777" w:rsidR="002748B4" w:rsidRPr="001B1DD4" w:rsidRDefault="002748B4" w:rsidP="002748B4">
      <w:pPr>
        <w:pStyle w:val="Bezodstpw"/>
        <w:ind w:left="360"/>
        <w:rPr>
          <w:rFonts w:ascii="ISOCPEUR" w:hAnsi="ISOCPEUR"/>
          <w:b/>
          <w:bCs/>
          <w:sz w:val="24"/>
          <w:szCs w:val="24"/>
        </w:rPr>
      </w:pPr>
    </w:p>
    <w:p w14:paraId="6FC9CA54" w14:textId="77777777"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lastRenderedPageBreak/>
        <w:t>SPECYFIKACJA TECHNICZNA</w:t>
      </w:r>
    </w:p>
    <w:p w14:paraId="2B63DA60" w14:textId="77777777"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t>ST-02 Korytowanie wraz z profilowaniem i zagęszczeniem</w:t>
      </w:r>
    </w:p>
    <w:p w14:paraId="30BD510B" w14:textId="77777777" w:rsidR="002748B4" w:rsidRPr="001B1DD4" w:rsidRDefault="002748B4" w:rsidP="002748B4">
      <w:pPr>
        <w:pStyle w:val="Bezodstpw"/>
        <w:ind w:left="720"/>
        <w:jc w:val="center"/>
        <w:rPr>
          <w:rFonts w:ascii="ISOCPEUR" w:hAnsi="ISOCPEUR"/>
          <w:b/>
          <w:bCs/>
          <w:sz w:val="24"/>
          <w:szCs w:val="24"/>
        </w:rPr>
      </w:pPr>
    </w:p>
    <w:p w14:paraId="69DAE75D" w14:textId="77777777" w:rsidR="002748B4" w:rsidRPr="001B1DD4" w:rsidRDefault="002748B4" w:rsidP="002748B4">
      <w:pPr>
        <w:pStyle w:val="Bezodstpw"/>
        <w:numPr>
          <w:ilvl w:val="0"/>
          <w:numId w:val="48"/>
        </w:numPr>
        <w:rPr>
          <w:rFonts w:ascii="ISOCPEUR" w:hAnsi="ISOCPEUR"/>
          <w:b/>
          <w:bCs/>
          <w:sz w:val="24"/>
          <w:szCs w:val="24"/>
        </w:rPr>
      </w:pPr>
      <w:r w:rsidRPr="001B1DD4">
        <w:rPr>
          <w:rFonts w:ascii="ISOCPEUR" w:hAnsi="ISOCPEUR"/>
          <w:b/>
          <w:bCs/>
          <w:sz w:val="24"/>
          <w:szCs w:val="24"/>
        </w:rPr>
        <w:t>WSTĘP</w:t>
      </w:r>
    </w:p>
    <w:p w14:paraId="0DEAC8DC" w14:textId="77777777" w:rsidR="002748B4" w:rsidRPr="001B1DD4" w:rsidRDefault="002748B4" w:rsidP="002748B4">
      <w:pPr>
        <w:pStyle w:val="Bezodstpw"/>
        <w:ind w:left="1080"/>
        <w:rPr>
          <w:rFonts w:ascii="ISOCPEUR" w:hAnsi="ISOCPEUR"/>
          <w:b/>
          <w:bCs/>
          <w:sz w:val="24"/>
          <w:szCs w:val="24"/>
        </w:rPr>
      </w:pPr>
    </w:p>
    <w:p w14:paraId="03284CE2" w14:textId="77777777" w:rsidR="002748B4" w:rsidRPr="001B1DD4" w:rsidRDefault="002748B4" w:rsidP="002748B4">
      <w:pPr>
        <w:pStyle w:val="Bezodstpw"/>
        <w:numPr>
          <w:ilvl w:val="1"/>
          <w:numId w:val="48"/>
        </w:numPr>
        <w:rPr>
          <w:rFonts w:ascii="ISOCPEUR" w:hAnsi="ISOCPEUR"/>
        </w:rPr>
      </w:pPr>
      <w:r w:rsidRPr="001B1DD4">
        <w:rPr>
          <w:rFonts w:ascii="ISOCPEUR" w:hAnsi="ISOCPEUR"/>
        </w:rPr>
        <w:t>Przedmiot ST</w:t>
      </w:r>
    </w:p>
    <w:p w14:paraId="3C1A2CFA" w14:textId="1F73098A" w:rsidR="002748B4" w:rsidRPr="001B1DD4" w:rsidRDefault="002748B4" w:rsidP="002748B4">
      <w:pPr>
        <w:pStyle w:val="Bezodstpw"/>
        <w:ind w:left="360"/>
        <w:rPr>
          <w:rFonts w:ascii="ISOCPEUR" w:hAnsi="ISOCPEUR"/>
        </w:rPr>
      </w:pPr>
      <w:r w:rsidRPr="001B1DD4">
        <w:rPr>
          <w:rFonts w:ascii="ISOCPEUR" w:hAnsi="ISOCPEUR"/>
        </w:rPr>
        <w:t xml:space="preserve">Przedmiotem niniejszej specyfikacji technicznej (ST) są wymagania dotyczące wykonania i odbioru robót związanych z wykonywaniem koryta wraz z profilowaniem i zagęszczeniem podłoża gruntowego pod </w:t>
      </w:r>
      <w:r w:rsidR="00485226">
        <w:rPr>
          <w:rFonts w:ascii="ISOCPEUR" w:hAnsi="ISOCPEUR"/>
        </w:rPr>
        <w:t>parkingi</w:t>
      </w:r>
      <w:r w:rsidRPr="001B1DD4">
        <w:rPr>
          <w:rFonts w:ascii="ISOCPEUR" w:hAnsi="ISOCPEUR"/>
        </w:rPr>
        <w:t>.</w:t>
      </w:r>
    </w:p>
    <w:p w14:paraId="533C5979" w14:textId="77777777" w:rsidR="002748B4" w:rsidRPr="001B1DD4" w:rsidRDefault="002748B4" w:rsidP="002748B4">
      <w:pPr>
        <w:pStyle w:val="Bezodstpw"/>
        <w:ind w:left="720"/>
        <w:rPr>
          <w:rFonts w:ascii="ISOCPEUR" w:hAnsi="ISOCPEUR"/>
        </w:rPr>
      </w:pPr>
    </w:p>
    <w:p w14:paraId="4D4161F4" w14:textId="77777777" w:rsidR="002748B4" w:rsidRPr="001B1DD4" w:rsidRDefault="002748B4" w:rsidP="002748B4">
      <w:pPr>
        <w:pStyle w:val="Bezodstpw"/>
        <w:numPr>
          <w:ilvl w:val="1"/>
          <w:numId w:val="48"/>
        </w:numPr>
        <w:rPr>
          <w:rFonts w:ascii="ISOCPEUR" w:hAnsi="ISOCPEUR"/>
        </w:rPr>
      </w:pPr>
      <w:r w:rsidRPr="001B1DD4">
        <w:rPr>
          <w:rFonts w:ascii="ISOCPEUR" w:hAnsi="ISOCPEUR"/>
        </w:rPr>
        <w:t xml:space="preserve">Zakres stosowania ST </w:t>
      </w:r>
    </w:p>
    <w:p w14:paraId="6057B62A" w14:textId="77777777" w:rsidR="002748B4" w:rsidRPr="001B1DD4" w:rsidRDefault="002748B4" w:rsidP="002748B4">
      <w:pPr>
        <w:pStyle w:val="Bezodstpw"/>
        <w:ind w:left="360"/>
        <w:rPr>
          <w:rFonts w:ascii="ISOCPEUR" w:hAnsi="ISOCPEUR"/>
        </w:rPr>
      </w:pPr>
      <w:r w:rsidRPr="001B1DD4">
        <w:rPr>
          <w:rFonts w:ascii="ISOCPEUR" w:hAnsi="ISOCPEUR"/>
        </w:rPr>
        <w:t>Specyfikacja Techniczna stanowi część Dokumentacji Przetargowej i należy je stosować w zlecaniu i wykonaniu robót</w:t>
      </w:r>
    </w:p>
    <w:p w14:paraId="1FF45203" w14:textId="77777777" w:rsidR="002748B4" w:rsidRPr="001B1DD4" w:rsidRDefault="002748B4" w:rsidP="002748B4">
      <w:pPr>
        <w:pStyle w:val="Bezodstpw"/>
        <w:ind w:left="720"/>
        <w:rPr>
          <w:rFonts w:ascii="ISOCPEUR" w:hAnsi="ISOCPEUR"/>
        </w:rPr>
      </w:pPr>
    </w:p>
    <w:p w14:paraId="7AFAEE04" w14:textId="77777777" w:rsidR="002748B4" w:rsidRPr="001B1DD4" w:rsidRDefault="002748B4" w:rsidP="002748B4">
      <w:pPr>
        <w:pStyle w:val="Bezodstpw"/>
        <w:numPr>
          <w:ilvl w:val="1"/>
          <w:numId w:val="48"/>
        </w:numPr>
        <w:rPr>
          <w:rFonts w:ascii="ISOCPEUR" w:hAnsi="ISOCPEUR"/>
        </w:rPr>
      </w:pPr>
      <w:r w:rsidRPr="001B1DD4">
        <w:rPr>
          <w:rFonts w:ascii="ISOCPEUR" w:hAnsi="ISOCPEUR"/>
        </w:rPr>
        <w:t xml:space="preserve">Zakres robót objętych ST </w:t>
      </w:r>
    </w:p>
    <w:p w14:paraId="078A00C0" w14:textId="77777777" w:rsidR="002748B4" w:rsidRPr="001B1DD4" w:rsidRDefault="002748B4" w:rsidP="002748B4">
      <w:pPr>
        <w:pStyle w:val="Bezodstpw"/>
        <w:ind w:left="360"/>
        <w:rPr>
          <w:rFonts w:ascii="ISOCPEUR" w:hAnsi="ISOCPEUR"/>
        </w:rPr>
      </w:pPr>
      <w:r w:rsidRPr="001B1DD4">
        <w:rPr>
          <w:rFonts w:ascii="ISOCPEUR" w:hAnsi="ISOCPEUR"/>
        </w:rPr>
        <w:t>Ustalenia zawarte w niniejszej specyfikacji dotyczą zasad prowadzenia robót ziemnych w czasie w ramach:</w:t>
      </w:r>
    </w:p>
    <w:p w14:paraId="544B6B70" w14:textId="77777777" w:rsidR="002748B4" w:rsidRPr="001B1DD4" w:rsidRDefault="002748B4" w:rsidP="002748B4">
      <w:pPr>
        <w:pStyle w:val="Bezodstpw"/>
        <w:ind w:left="360"/>
        <w:rPr>
          <w:rFonts w:ascii="ISOCPEUR" w:hAnsi="ISOCPEUR"/>
        </w:rPr>
      </w:pPr>
      <w:r>
        <w:rPr>
          <w:rFonts w:ascii="ISOCPEUR" w:hAnsi="ISOCPEUR"/>
        </w:rPr>
        <w:t>-</w:t>
      </w:r>
      <w:r w:rsidRPr="001B1DD4">
        <w:rPr>
          <w:rFonts w:ascii="ISOCPEUR" w:hAnsi="ISOCPEUR"/>
        </w:rPr>
        <w:t xml:space="preserve"> wykonywaniem koryta przeznaczonego do ułożenia konstrukcji nawierzchni pod </w:t>
      </w:r>
      <w:r>
        <w:rPr>
          <w:rFonts w:ascii="ISOCPEUR" w:hAnsi="ISOCPEUR"/>
        </w:rPr>
        <w:t>plac manewrowy</w:t>
      </w:r>
    </w:p>
    <w:p w14:paraId="6C658F89" w14:textId="77777777" w:rsidR="002748B4" w:rsidRPr="001B1DD4" w:rsidRDefault="002748B4" w:rsidP="002748B4">
      <w:pPr>
        <w:pStyle w:val="Bezodstpw"/>
        <w:ind w:left="720"/>
        <w:rPr>
          <w:rFonts w:ascii="ISOCPEUR" w:hAnsi="ISOCPEUR"/>
        </w:rPr>
      </w:pPr>
    </w:p>
    <w:p w14:paraId="0F407189" w14:textId="77777777" w:rsidR="002748B4" w:rsidRPr="001B1DD4" w:rsidRDefault="002748B4" w:rsidP="002748B4">
      <w:pPr>
        <w:pStyle w:val="Bezodstpw"/>
        <w:numPr>
          <w:ilvl w:val="1"/>
          <w:numId w:val="48"/>
        </w:numPr>
        <w:rPr>
          <w:rFonts w:ascii="ISOCPEUR" w:hAnsi="ISOCPEUR"/>
        </w:rPr>
      </w:pPr>
      <w:r w:rsidRPr="001B1DD4">
        <w:rPr>
          <w:rFonts w:ascii="ISOCPEUR" w:hAnsi="ISOCPEUR"/>
        </w:rPr>
        <w:t xml:space="preserve">Określenia podstawowe </w:t>
      </w:r>
    </w:p>
    <w:p w14:paraId="36504480" w14:textId="77777777" w:rsidR="002748B4" w:rsidRPr="001B1DD4" w:rsidRDefault="002748B4" w:rsidP="002748B4">
      <w:pPr>
        <w:pStyle w:val="Bezodstpw"/>
        <w:ind w:left="360"/>
        <w:rPr>
          <w:rFonts w:ascii="ISOCPEUR" w:hAnsi="ISOCPEUR"/>
        </w:rPr>
      </w:pPr>
      <w:r w:rsidRPr="001B1DD4">
        <w:rPr>
          <w:rFonts w:ascii="ISOCPEUR" w:hAnsi="ISOCPEUR"/>
        </w:rPr>
        <w:t>Określenia podstawowe są zgodne z obowiązującymi, odpowiednimi polskimi normami oraz z definicjami podanymi w ST-00 „Wymagania ogólne".</w:t>
      </w:r>
    </w:p>
    <w:p w14:paraId="4060B106" w14:textId="77777777" w:rsidR="002748B4" w:rsidRPr="001B1DD4" w:rsidRDefault="002748B4" w:rsidP="002748B4">
      <w:pPr>
        <w:pStyle w:val="Bezodstpw"/>
        <w:ind w:left="720"/>
        <w:rPr>
          <w:rFonts w:ascii="ISOCPEUR" w:hAnsi="ISOCPEUR"/>
        </w:rPr>
      </w:pPr>
    </w:p>
    <w:p w14:paraId="58741ACE" w14:textId="77777777" w:rsidR="002748B4" w:rsidRPr="001B1DD4" w:rsidRDefault="002748B4" w:rsidP="002748B4">
      <w:pPr>
        <w:pStyle w:val="Bezodstpw"/>
        <w:numPr>
          <w:ilvl w:val="1"/>
          <w:numId w:val="48"/>
        </w:numPr>
        <w:rPr>
          <w:rFonts w:ascii="ISOCPEUR" w:hAnsi="ISOCPEUR"/>
        </w:rPr>
      </w:pPr>
      <w:r w:rsidRPr="001B1DD4">
        <w:rPr>
          <w:rFonts w:ascii="ISOCPEUR" w:hAnsi="ISOCPEUR"/>
        </w:rPr>
        <w:t xml:space="preserve">Ogólne wymagania dotyczące robót </w:t>
      </w:r>
    </w:p>
    <w:p w14:paraId="793532B0" w14:textId="77777777" w:rsidR="002748B4" w:rsidRPr="001B1DD4" w:rsidRDefault="002748B4" w:rsidP="002748B4">
      <w:pPr>
        <w:pStyle w:val="Bezodstpw"/>
        <w:ind w:firstLine="360"/>
        <w:rPr>
          <w:rFonts w:ascii="ISOCPEUR" w:hAnsi="ISOCPEUR"/>
        </w:rPr>
      </w:pPr>
      <w:r w:rsidRPr="001B1DD4">
        <w:rPr>
          <w:rFonts w:ascii="ISOCPEUR" w:hAnsi="ISOCPEUR"/>
        </w:rPr>
        <w:t>Ogólne wymagania dotyczące robot podano w ST-00 „Wymagania ogólne".</w:t>
      </w:r>
    </w:p>
    <w:p w14:paraId="08E692AF" w14:textId="77777777" w:rsidR="002748B4" w:rsidRPr="001B1DD4" w:rsidRDefault="002748B4" w:rsidP="002748B4">
      <w:pPr>
        <w:pStyle w:val="Bezodstpw"/>
        <w:ind w:left="720"/>
        <w:rPr>
          <w:rFonts w:ascii="ISOCPEUR" w:hAnsi="ISOCPEUR"/>
        </w:rPr>
      </w:pPr>
    </w:p>
    <w:p w14:paraId="10960A16" w14:textId="77777777" w:rsidR="002748B4" w:rsidRPr="001B1DD4" w:rsidRDefault="002748B4" w:rsidP="002748B4">
      <w:pPr>
        <w:pStyle w:val="Bezodstpw"/>
        <w:numPr>
          <w:ilvl w:val="0"/>
          <w:numId w:val="48"/>
        </w:numPr>
        <w:rPr>
          <w:rFonts w:ascii="ISOCPEUR" w:hAnsi="ISOCPEUR"/>
          <w:b/>
          <w:bCs/>
          <w:sz w:val="24"/>
          <w:szCs w:val="24"/>
        </w:rPr>
      </w:pPr>
      <w:r w:rsidRPr="001B1DD4">
        <w:rPr>
          <w:rFonts w:ascii="ISOCPEUR" w:hAnsi="ISOCPEUR"/>
          <w:b/>
          <w:bCs/>
          <w:sz w:val="24"/>
          <w:szCs w:val="24"/>
        </w:rPr>
        <w:t xml:space="preserve">MATERIAŁY </w:t>
      </w:r>
    </w:p>
    <w:p w14:paraId="670D9E8B" w14:textId="77777777" w:rsidR="002748B4" w:rsidRPr="001B1DD4" w:rsidRDefault="002748B4" w:rsidP="002748B4">
      <w:pPr>
        <w:pStyle w:val="Bezodstpw"/>
        <w:ind w:left="720"/>
        <w:rPr>
          <w:rFonts w:ascii="ISOCPEUR" w:hAnsi="ISOCPEUR"/>
        </w:rPr>
      </w:pPr>
      <w:r w:rsidRPr="001B1DD4">
        <w:rPr>
          <w:rFonts w:ascii="ISOCPEUR" w:hAnsi="ISOCPEUR"/>
        </w:rPr>
        <w:t>Nie występują</w:t>
      </w:r>
    </w:p>
    <w:p w14:paraId="10882F50" w14:textId="77777777" w:rsidR="002748B4" w:rsidRPr="001B1DD4" w:rsidRDefault="002748B4" w:rsidP="002748B4">
      <w:pPr>
        <w:pStyle w:val="Bezodstpw"/>
        <w:ind w:left="720"/>
        <w:rPr>
          <w:rFonts w:ascii="ISOCPEUR" w:hAnsi="ISOCPEUR"/>
        </w:rPr>
      </w:pPr>
    </w:p>
    <w:p w14:paraId="538BCA5B" w14:textId="77777777" w:rsidR="002748B4" w:rsidRPr="001B1DD4" w:rsidRDefault="002748B4" w:rsidP="002748B4">
      <w:pPr>
        <w:pStyle w:val="Bezodstpw"/>
        <w:numPr>
          <w:ilvl w:val="0"/>
          <w:numId w:val="48"/>
        </w:numPr>
        <w:rPr>
          <w:rFonts w:ascii="ISOCPEUR" w:hAnsi="ISOCPEUR"/>
          <w:b/>
          <w:bCs/>
          <w:sz w:val="24"/>
          <w:szCs w:val="24"/>
        </w:rPr>
      </w:pPr>
      <w:r w:rsidRPr="001B1DD4">
        <w:rPr>
          <w:rFonts w:ascii="ISOCPEUR" w:hAnsi="ISOCPEUR"/>
          <w:b/>
          <w:bCs/>
          <w:sz w:val="24"/>
          <w:szCs w:val="24"/>
        </w:rPr>
        <w:t>SPRZĘT</w:t>
      </w:r>
    </w:p>
    <w:p w14:paraId="34DEEB09" w14:textId="77777777" w:rsidR="002748B4" w:rsidRPr="001B1DD4" w:rsidRDefault="002748B4" w:rsidP="002748B4">
      <w:pPr>
        <w:pStyle w:val="Bezodstpw"/>
        <w:ind w:left="1080"/>
        <w:rPr>
          <w:rFonts w:ascii="ISOCPEUR" w:hAnsi="ISOCPEUR"/>
          <w:b/>
          <w:bCs/>
          <w:sz w:val="24"/>
          <w:szCs w:val="24"/>
        </w:rPr>
      </w:pPr>
    </w:p>
    <w:p w14:paraId="66EB9A46" w14:textId="77777777" w:rsidR="002748B4" w:rsidRPr="001B1DD4" w:rsidRDefault="002748B4" w:rsidP="002748B4">
      <w:pPr>
        <w:pStyle w:val="Bezodstpw"/>
        <w:numPr>
          <w:ilvl w:val="1"/>
          <w:numId w:val="48"/>
        </w:numPr>
        <w:rPr>
          <w:rFonts w:ascii="ISOCPEUR" w:hAnsi="ISOCPEUR"/>
        </w:rPr>
      </w:pPr>
      <w:r w:rsidRPr="001B1DD4">
        <w:rPr>
          <w:rFonts w:ascii="ISOCPEUR" w:hAnsi="ISOCPEUR"/>
        </w:rPr>
        <w:t>Ogólne wymagania dotyczące sprzętu</w:t>
      </w:r>
    </w:p>
    <w:p w14:paraId="778A5FBE" w14:textId="77777777" w:rsidR="002748B4" w:rsidRPr="001B1DD4" w:rsidRDefault="002748B4" w:rsidP="002748B4">
      <w:pPr>
        <w:pStyle w:val="Bezodstpw"/>
        <w:ind w:firstLine="360"/>
        <w:rPr>
          <w:rFonts w:ascii="ISOCPEUR" w:hAnsi="ISOCPEUR"/>
        </w:rPr>
      </w:pPr>
      <w:r w:rsidRPr="001B1DD4">
        <w:rPr>
          <w:rFonts w:ascii="ISOCPEUR" w:hAnsi="ISOCPEUR"/>
        </w:rPr>
        <w:t>Ogólne wymagania dotyczące sprzętu podano w ST-00 „Wymagania ogólne".</w:t>
      </w:r>
    </w:p>
    <w:p w14:paraId="128806F2" w14:textId="77777777" w:rsidR="002748B4" w:rsidRPr="001B1DD4" w:rsidRDefault="002748B4" w:rsidP="002748B4">
      <w:pPr>
        <w:pStyle w:val="Bezodstpw"/>
        <w:ind w:left="720"/>
        <w:rPr>
          <w:rFonts w:ascii="ISOCPEUR" w:hAnsi="ISOCPEUR"/>
        </w:rPr>
      </w:pPr>
    </w:p>
    <w:p w14:paraId="077F1C67" w14:textId="77777777" w:rsidR="002748B4" w:rsidRPr="001B1DD4" w:rsidRDefault="002748B4" w:rsidP="002748B4">
      <w:pPr>
        <w:pStyle w:val="Bezodstpw"/>
        <w:numPr>
          <w:ilvl w:val="1"/>
          <w:numId w:val="48"/>
        </w:numPr>
        <w:rPr>
          <w:rFonts w:ascii="ISOCPEUR" w:hAnsi="ISOCPEUR"/>
        </w:rPr>
      </w:pPr>
      <w:r w:rsidRPr="001B1DD4">
        <w:rPr>
          <w:rFonts w:ascii="ISOCPEUR" w:hAnsi="ISOCPEUR"/>
        </w:rPr>
        <w:t>Sprzęt do wykonywania robót</w:t>
      </w:r>
    </w:p>
    <w:p w14:paraId="32714E85" w14:textId="77777777" w:rsidR="002748B4" w:rsidRPr="001B1DD4" w:rsidRDefault="002748B4" w:rsidP="002748B4">
      <w:pPr>
        <w:pStyle w:val="Bezodstpw"/>
        <w:ind w:left="360"/>
        <w:rPr>
          <w:rFonts w:ascii="ISOCPEUR" w:hAnsi="ISOCPEUR"/>
        </w:rPr>
      </w:pPr>
      <w:r w:rsidRPr="001B1DD4">
        <w:rPr>
          <w:rFonts w:ascii="ISOCPEUR" w:hAnsi="ISOCPEUR"/>
        </w:rPr>
        <w:t xml:space="preserve">Roboty należy prowadzić w jak największym zakresie w sposób mechaniczny przy użyciu następującego sprzętu mechanicznego: </w:t>
      </w:r>
    </w:p>
    <w:p w14:paraId="3FDE1983" w14:textId="77777777" w:rsidR="002748B4" w:rsidRPr="001B1DD4" w:rsidRDefault="002748B4" w:rsidP="002748B4">
      <w:pPr>
        <w:pStyle w:val="Bezodstpw"/>
        <w:ind w:left="720"/>
        <w:rPr>
          <w:rFonts w:ascii="ISOCPEUR" w:hAnsi="ISOCPEUR"/>
        </w:rPr>
      </w:pPr>
      <w:r w:rsidRPr="001B1DD4">
        <w:rPr>
          <w:rFonts w:ascii="ISOCPEUR" w:hAnsi="ISOCPEUR"/>
        </w:rPr>
        <w:t xml:space="preserve">- koparka, </w:t>
      </w:r>
    </w:p>
    <w:p w14:paraId="46857E39" w14:textId="77777777" w:rsidR="002748B4" w:rsidRPr="001B1DD4" w:rsidRDefault="002748B4" w:rsidP="002748B4">
      <w:pPr>
        <w:pStyle w:val="Bezodstpw"/>
        <w:ind w:left="720"/>
        <w:rPr>
          <w:rFonts w:ascii="ISOCPEUR" w:hAnsi="ISOCPEUR"/>
        </w:rPr>
      </w:pPr>
      <w:r w:rsidRPr="001B1DD4">
        <w:rPr>
          <w:rFonts w:ascii="ISOCPEUR" w:hAnsi="ISOCPEUR"/>
        </w:rPr>
        <w:t xml:space="preserve">- spycharka, </w:t>
      </w:r>
    </w:p>
    <w:p w14:paraId="0A481D10" w14:textId="77777777" w:rsidR="002748B4" w:rsidRPr="001B1DD4" w:rsidRDefault="002748B4" w:rsidP="002748B4">
      <w:pPr>
        <w:pStyle w:val="Bezodstpw"/>
        <w:ind w:left="720"/>
        <w:rPr>
          <w:rFonts w:ascii="ISOCPEUR" w:hAnsi="ISOCPEUR"/>
        </w:rPr>
      </w:pPr>
      <w:r w:rsidRPr="001B1DD4">
        <w:rPr>
          <w:rFonts w:ascii="ISOCPEUR" w:hAnsi="ISOCPEUR"/>
        </w:rPr>
        <w:t xml:space="preserve">- ubijak do zagęszczania, </w:t>
      </w:r>
    </w:p>
    <w:p w14:paraId="0B8FA5D0" w14:textId="77777777" w:rsidR="002748B4" w:rsidRPr="001B1DD4" w:rsidRDefault="002748B4" w:rsidP="002748B4">
      <w:pPr>
        <w:pStyle w:val="Bezodstpw"/>
        <w:ind w:left="720"/>
        <w:rPr>
          <w:rFonts w:ascii="ISOCPEUR" w:hAnsi="ISOCPEUR"/>
        </w:rPr>
      </w:pPr>
      <w:r w:rsidRPr="001B1DD4">
        <w:rPr>
          <w:rFonts w:ascii="ISOCPEUR" w:hAnsi="ISOCPEUR"/>
        </w:rPr>
        <w:t>- zagęszczarka,</w:t>
      </w:r>
    </w:p>
    <w:p w14:paraId="20D8DC7B" w14:textId="77777777" w:rsidR="002748B4" w:rsidRPr="001B1DD4" w:rsidRDefault="002748B4" w:rsidP="002748B4">
      <w:pPr>
        <w:pStyle w:val="Bezodstpw"/>
        <w:ind w:left="720"/>
        <w:rPr>
          <w:rFonts w:ascii="ISOCPEUR" w:hAnsi="ISOCPEUR"/>
        </w:rPr>
      </w:pPr>
      <w:r w:rsidRPr="001B1DD4">
        <w:rPr>
          <w:rFonts w:ascii="ISOCPEUR" w:hAnsi="ISOCPEUR"/>
        </w:rPr>
        <w:t>- walce wibracyjne</w:t>
      </w:r>
    </w:p>
    <w:p w14:paraId="3A8F0BD6" w14:textId="77777777" w:rsidR="002748B4" w:rsidRPr="001B1DD4" w:rsidRDefault="002748B4" w:rsidP="002748B4">
      <w:pPr>
        <w:pStyle w:val="Bezodstpw"/>
        <w:ind w:left="720"/>
        <w:rPr>
          <w:rFonts w:ascii="ISOCPEUR" w:hAnsi="ISOCPEUR"/>
        </w:rPr>
      </w:pPr>
    </w:p>
    <w:p w14:paraId="1CC5F094" w14:textId="77777777" w:rsidR="002748B4" w:rsidRPr="001B1DD4" w:rsidRDefault="002748B4" w:rsidP="002748B4">
      <w:pPr>
        <w:pStyle w:val="Bezodstpw"/>
        <w:numPr>
          <w:ilvl w:val="0"/>
          <w:numId w:val="48"/>
        </w:numPr>
        <w:rPr>
          <w:rFonts w:ascii="ISOCPEUR" w:hAnsi="ISOCPEUR"/>
          <w:b/>
          <w:bCs/>
          <w:sz w:val="24"/>
          <w:szCs w:val="24"/>
        </w:rPr>
      </w:pPr>
      <w:r w:rsidRPr="001B1DD4">
        <w:rPr>
          <w:rFonts w:ascii="ISOCPEUR" w:hAnsi="ISOCPEUR"/>
          <w:b/>
          <w:bCs/>
          <w:sz w:val="24"/>
          <w:szCs w:val="24"/>
        </w:rPr>
        <w:t>WYMAGANIA DOTYCZĄCE ŚRODKÓW TRANSPORTU</w:t>
      </w:r>
    </w:p>
    <w:p w14:paraId="70AB1D74" w14:textId="77777777" w:rsidR="002748B4" w:rsidRPr="001B1DD4" w:rsidRDefault="002748B4" w:rsidP="002748B4">
      <w:pPr>
        <w:pStyle w:val="Bezodstpw"/>
        <w:rPr>
          <w:rFonts w:ascii="ISOCPEUR" w:hAnsi="ISOCPEUR"/>
        </w:rPr>
      </w:pPr>
      <w:r w:rsidRPr="001B1DD4">
        <w:rPr>
          <w:rFonts w:ascii="ISOCPEUR" w:hAnsi="ISOCPEUR"/>
        </w:rPr>
        <w:t xml:space="preserve">Ogólne wymagania dotyczące transportu podano w ST-00 „Wymagania ogólne” </w:t>
      </w:r>
    </w:p>
    <w:p w14:paraId="6F95D41D" w14:textId="77777777" w:rsidR="002748B4" w:rsidRPr="001B1DD4" w:rsidRDefault="002748B4" w:rsidP="002748B4">
      <w:pPr>
        <w:pStyle w:val="Bezodstpw"/>
        <w:ind w:left="720"/>
        <w:rPr>
          <w:rFonts w:ascii="ISOCPEUR" w:hAnsi="ISOCPEUR"/>
        </w:rPr>
      </w:pPr>
    </w:p>
    <w:p w14:paraId="61F748CE" w14:textId="77777777" w:rsidR="002748B4" w:rsidRPr="001B1DD4" w:rsidRDefault="002748B4" w:rsidP="002748B4">
      <w:pPr>
        <w:pStyle w:val="Bezodstpw"/>
        <w:numPr>
          <w:ilvl w:val="0"/>
          <w:numId w:val="48"/>
        </w:numPr>
        <w:rPr>
          <w:rFonts w:ascii="ISOCPEUR" w:hAnsi="ISOCPEUR"/>
          <w:b/>
          <w:bCs/>
          <w:sz w:val="24"/>
          <w:szCs w:val="24"/>
        </w:rPr>
      </w:pPr>
      <w:r w:rsidRPr="001B1DD4">
        <w:rPr>
          <w:rFonts w:ascii="ISOCPEUR" w:hAnsi="ISOCPEUR"/>
          <w:b/>
          <w:bCs/>
          <w:sz w:val="24"/>
          <w:szCs w:val="24"/>
        </w:rPr>
        <w:t xml:space="preserve">WYMAGANIA DOTYCZĄCE WYKONANIA ROBÓT </w:t>
      </w:r>
    </w:p>
    <w:p w14:paraId="66B0F2CE" w14:textId="77777777" w:rsidR="002748B4" w:rsidRPr="001B1DD4" w:rsidRDefault="002748B4" w:rsidP="002748B4">
      <w:pPr>
        <w:pStyle w:val="Bezodstpw"/>
        <w:rPr>
          <w:rFonts w:ascii="ISOCPEUR" w:hAnsi="ISOCPEUR"/>
        </w:rPr>
      </w:pPr>
      <w:r w:rsidRPr="001B1DD4">
        <w:rPr>
          <w:rFonts w:ascii="ISOCPEUR" w:hAnsi="ISOCPEUR"/>
        </w:rPr>
        <w:t>Bezpośrednio po profilowaniu podłoża należy przystąpić do jego zagęszczania. Zagęszczanie podłoża należy kontynuować do osiągnięcia wskaźnika zagęszczenia podanego w projekcie.</w:t>
      </w:r>
      <w:r>
        <w:rPr>
          <w:rFonts w:ascii="ISOCPEUR" w:hAnsi="ISOCPEUR"/>
        </w:rPr>
        <w:t xml:space="preserve"> </w:t>
      </w:r>
      <w:r w:rsidRPr="001B1DD4">
        <w:rPr>
          <w:rFonts w:ascii="ISOCPEUR" w:hAnsi="ISOCPEUR"/>
        </w:rPr>
        <w:t>Wilgotność gruntu podłoża podczas zagęszczania powinna być równa wilgotności optymalnej z tolerancją od - 20% do + 20%.</w:t>
      </w:r>
    </w:p>
    <w:p w14:paraId="2D5FBF39" w14:textId="77777777" w:rsidR="002748B4" w:rsidRPr="001B1DD4" w:rsidRDefault="002748B4" w:rsidP="002748B4">
      <w:pPr>
        <w:pStyle w:val="Bezodstpw"/>
        <w:rPr>
          <w:rFonts w:ascii="ISOCPEUR" w:hAnsi="ISOCPEUR"/>
        </w:rPr>
      </w:pPr>
      <w:r w:rsidRPr="001B1DD4">
        <w:rPr>
          <w:rFonts w:ascii="ISOCPEUR" w:hAnsi="ISOCPEUR"/>
        </w:rPr>
        <w:t xml:space="preserve">Podłoże (koryto) po wyprofilowaniu i zagęszczeniu powinno być utrzymywane w dobrym stanie. Jeżeli po wykonaniu robót związanych z profilowaniem i zagęszczeniem podłoża nastąpi przerwa w robotach i </w:t>
      </w:r>
      <w:r w:rsidRPr="001B1DD4">
        <w:rPr>
          <w:rFonts w:ascii="ISOCPEUR" w:hAnsi="ISOCPEUR"/>
        </w:rPr>
        <w:lastRenderedPageBreak/>
        <w:t xml:space="preserve">Wykonawca nie przystąpi natychmiast do układania warstw nawierzchni, to powinien on zabezpieczyć podłoże przed nadmiernym zawilgoceniem, na przykład przez rozłożenie folii lub w inny sposób zaakceptowany przez Inspektora nadzoru. </w:t>
      </w:r>
    </w:p>
    <w:p w14:paraId="4D37C73F" w14:textId="77777777" w:rsidR="002748B4" w:rsidRPr="001B1DD4" w:rsidRDefault="002748B4" w:rsidP="002748B4">
      <w:pPr>
        <w:pStyle w:val="Bezodstpw"/>
        <w:rPr>
          <w:rFonts w:ascii="ISOCPEUR" w:hAnsi="ISOCPEUR"/>
        </w:rPr>
      </w:pPr>
      <w:r w:rsidRPr="001B1DD4">
        <w:rPr>
          <w:rFonts w:ascii="ISOCPEUR" w:hAnsi="ISOCPEUR"/>
        </w:rPr>
        <w:t xml:space="preserve">Jeżeli wyprofilowane i zagęszczone podłoże uległo nadmiernemu zawilgoceniu, to do układania kolejnej warstwy można przystąpić dopiero po jego naturalnym osuszeniu. </w:t>
      </w:r>
    </w:p>
    <w:p w14:paraId="6FE3980C" w14:textId="77777777" w:rsidR="002748B4" w:rsidRPr="001B1DD4" w:rsidRDefault="002748B4" w:rsidP="002748B4">
      <w:pPr>
        <w:pStyle w:val="Bezodstpw"/>
        <w:rPr>
          <w:rFonts w:ascii="ISOCPEUR" w:hAnsi="ISOCPEUR"/>
        </w:rPr>
      </w:pPr>
      <w:r w:rsidRPr="001B1DD4">
        <w:rPr>
          <w:rFonts w:ascii="ISOCPEUR" w:hAnsi="ISOCPEUR"/>
        </w:rPr>
        <w:t>Po osuszeniu podłoża Inspektor nadzoru oceni jego stan i ewentualnie zleci wykonanie niezbędnych napraw. Jeżeli zawilgocenie nastąpiło wskutek zaniedbania Wykonawcy, to naprawę wykona on na własny koszt.</w:t>
      </w:r>
    </w:p>
    <w:p w14:paraId="094CEE3D" w14:textId="77777777" w:rsidR="002748B4" w:rsidRPr="001B1DD4" w:rsidRDefault="002748B4" w:rsidP="002748B4">
      <w:pPr>
        <w:pStyle w:val="Bezodstpw"/>
        <w:ind w:left="720"/>
        <w:rPr>
          <w:rFonts w:ascii="ISOCPEUR" w:hAnsi="ISOCPEUR"/>
        </w:rPr>
      </w:pPr>
    </w:p>
    <w:p w14:paraId="675C4099" w14:textId="77777777" w:rsidR="002748B4" w:rsidRPr="001B1DD4" w:rsidRDefault="002748B4" w:rsidP="002748B4">
      <w:pPr>
        <w:pStyle w:val="Bezodstpw"/>
        <w:numPr>
          <w:ilvl w:val="0"/>
          <w:numId w:val="48"/>
        </w:numPr>
        <w:rPr>
          <w:rFonts w:ascii="ISOCPEUR" w:hAnsi="ISOCPEUR"/>
          <w:b/>
          <w:bCs/>
          <w:sz w:val="24"/>
          <w:szCs w:val="24"/>
        </w:rPr>
      </w:pPr>
      <w:r w:rsidRPr="001B1DD4">
        <w:rPr>
          <w:rFonts w:ascii="ISOCPEUR" w:hAnsi="ISOCPEUR"/>
          <w:b/>
          <w:bCs/>
          <w:sz w:val="24"/>
          <w:szCs w:val="24"/>
        </w:rPr>
        <w:t>OPIS DZIAŁAŃ ZWIĄZANYCH Z KONTROLĄ JAKOŚCI ROBÓT</w:t>
      </w:r>
    </w:p>
    <w:p w14:paraId="59270E63" w14:textId="77777777" w:rsidR="002748B4" w:rsidRPr="001B1DD4" w:rsidRDefault="002748B4" w:rsidP="002748B4">
      <w:pPr>
        <w:pStyle w:val="Bezodstpw"/>
        <w:ind w:left="720"/>
        <w:rPr>
          <w:rFonts w:ascii="ISOCPEUR" w:hAnsi="ISOCPEUR"/>
          <w:b/>
          <w:bCs/>
          <w:sz w:val="24"/>
          <w:szCs w:val="24"/>
        </w:rPr>
      </w:pPr>
    </w:p>
    <w:p w14:paraId="4A5FDFE1" w14:textId="77777777" w:rsidR="002748B4" w:rsidRPr="001B1DD4" w:rsidRDefault="002748B4" w:rsidP="002748B4">
      <w:pPr>
        <w:pStyle w:val="Bezodstpw"/>
        <w:numPr>
          <w:ilvl w:val="1"/>
          <w:numId w:val="48"/>
        </w:numPr>
        <w:rPr>
          <w:rFonts w:ascii="ISOCPEUR" w:hAnsi="ISOCPEUR"/>
        </w:rPr>
      </w:pPr>
      <w:r w:rsidRPr="001B1DD4">
        <w:rPr>
          <w:rFonts w:ascii="ISOCPEUR" w:hAnsi="ISOCPEUR"/>
        </w:rPr>
        <w:t>Ogólne zasady kontroli jakości robót</w:t>
      </w:r>
    </w:p>
    <w:p w14:paraId="5B1C9480" w14:textId="77777777" w:rsidR="002748B4" w:rsidRPr="001B1DD4" w:rsidRDefault="002748B4" w:rsidP="002748B4">
      <w:pPr>
        <w:pStyle w:val="Bezodstpw"/>
        <w:ind w:firstLine="360"/>
        <w:rPr>
          <w:rFonts w:ascii="ISOCPEUR" w:hAnsi="ISOCPEUR"/>
        </w:rPr>
      </w:pPr>
      <w:r w:rsidRPr="001B1DD4">
        <w:rPr>
          <w:rFonts w:ascii="ISOCPEUR" w:hAnsi="ISOCPEUR"/>
        </w:rPr>
        <w:t xml:space="preserve">Ogólne zasady kontroli jakości robót podano w ST-00 </w:t>
      </w:r>
    </w:p>
    <w:p w14:paraId="7279E390" w14:textId="77777777" w:rsidR="002748B4" w:rsidRPr="001B1DD4" w:rsidRDefault="002748B4" w:rsidP="002748B4">
      <w:pPr>
        <w:pStyle w:val="Bezodstpw"/>
        <w:ind w:left="720"/>
        <w:rPr>
          <w:rFonts w:ascii="ISOCPEUR" w:hAnsi="ISOCPEUR"/>
        </w:rPr>
      </w:pPr>
    </w:p>
    <w:p w14:paraId="491C0F30" w14:textId="77777777" w:rsidR="002748B4" w:rsidRPr="001B1DD4" w:rsidRDefault="002748B4" w:rsidP="002748B4">
      <w:pPr>
        <w:pStyle w:val="Bezodstpw"/>
        <w:numPr>
          <w:ilvl w:val="1"/>
          <w:numId w:val="48"/>
        </w:numPr>
        <w:rPr>
          <w:rFonts w:ascii="ISOCPEUR" w:hAnsi="ISOCPEUR"/>
        </w:rPr>
      </w:pPr>
      <w:r w:rsidRPr="001B1DD4">
        <w:rPr>
          <w:rFonts w:ascii="ISOCPEUR" w:hAnsi="ISOCPEUR"/>
        </w:rPr>
        <w:t>Badanie w czasie robót</w:t>
      </w:r>
    </w:p>
    <w:p w14:paraId="547F7249" w14:textId="77777777" w:rsidR="002748B4" w:rsidRPr="001B1DD4" w:rsidRDefault="002748B4" w:rsidP="002748B4">
      <w:pPr>
        <w:pStyle w:val="Bezodstpw"/>
        <w:numPr>
          <w:ilvl w:val="2"/>
          <w:numId w:val="48"/>
        </w:numPr>
        <w:rPr>
          <w:rFonts w:ascii="ISOCPEUR" w:hAnsi="ISOCPEUR"/>
        </w:rPr>
      </w:pPr>
      <w:r w:rsidRPr="001B1DD4">
        <w:rPr>
          <w:rFonts w:ascii="ISOCPEUR" w:hAnsi="ISOCPEUR"/>
        </w:rPr>
        <w:t>Częstotliwość oraz zakres badań i pomiarów</w:t>
      </w:r>
    </w:p>
    <w:p w14:paraId="38505028" w14:textId="77777777" w:rsidR="002748B4" w:rsidRPr="001B1DD4" w:rsidRDefault="002748B4" w:rsidP="002748B4">
      <w:pPr>
        <w:pStyle w:val="Bezodstpw"/>
        <w:ind w:left="708"/>
        <w:rPr>
          <w:rFonts w:ascii="ISOCPEUR" w:hAnsi="ISOCPEUR"/>
        </w:rPr>
      </w:pPr>
      <w:r w:rsidRPr="001B1DD4">
        <w:rPr>
          <w:rFonts w:ascii="ISOCPEUR" w:hAnsi="ISOCPEUR"/>
        </w:rPr>
        <w:t>Częstotliwość oraz zakres badań dotyczących cech geometrycznych i zagęszczenia koryta i wyprofilowanego podłoża podaje Poniższa tablica</w:t>
      </w:r>
    </w:p>
    <w:p w14:paraId="7C1FEF1C" w14:textId="77777777" w:rsidR="002748B4" w:rsidRPr="001B1DD4" w:rsidRDefault="002748B4" w:rsidP="002748B4">
      <w:pPr>
        <w:pStyle w:val="Bezodstpw"/>
        <w:ind w:left="360"/>
        <w:rPr>
          <w:rFonts w:ascii="ISOCPEUR" w:hAnsi="ISOCPEUR"/>
        </w:rPr>
      </w:pPr>
    </w:p>
    <w:tbl>
      <w:tblPr>
        <w:tblStyle w:val="Tabela-Siatka"/>
        <w:tblW w:w="0" w:type="auto"/>
        <w:tblInd w:w="360" w:type="dxa"/>
        <w:tblLook w:val="04A0" w:firstRow="1" w:lastRow="0" w:firstColumn="1" w:lastColumn="0" w:noHBand="0" w:noVBand="1"/>
      </w:tblPr>
      <w:tblGrid>
        <w:gridCol w:w="628"/>
        <w:gridCol w:w="4110"/>
        <w:gridCol w:w="3964"/>
      </w:tblGrid>
      <w:tr w:rsidR="002748B4" w:rsidRPr="001B1DD4" w14:paraId="44CDD456" w14:textId="77777777" w:rsidTr="008718ED">
        <w:tc>
          <w:tcPr>
            <w:tcW w:w="628" w:type="dxa"/>
          </w:tcPr>
          <w:p w14:paraId="70250A8B" w14:textId="77777777" w:rsidR="002748B4" w:rsidRPr="001B1DD4" w:rsidRDefault="002748B4" w:rsidP="008718ED">
            <w:pPr>
              <w:pStyle w:val="Bezodstpw"/>
              <w:jc w:val="center"/>
              <w:rPr>
                <w:rFonts w:ascii="ISOCPEUR" w:hAnsi="ISOCPEUR"/>
              </w:rPr>
            </w:pPr>
            <w:r w:rsidRPr="001B1DD4">
              <w:rPr>
                <w:rFonts w:ascii="ISOCPEUR" w:hAnsi="ISOCPEUR"/>
              </w:rPr>
              <w:t>l.p.</w:t>
            </w:r>
          </w:p>
        </w:tc>
        <w:tc>
          <w:tcPr>
            <w:tcW w:w="4110" w:type="dxa"/>
          </w:tcPr>
          <w:p w14:paraId="58125C9F" w14:textId="77777777" w:rsidR="002748B4" w:rsidRPr="001B1DD4" w:rsidRDefault="002748B4" w:rsidP="008718ED">
            <w:pPr>
              <w:pStyle w:val="Bezodstpw"/>
              <w:rPr>
                <w:rFonts w:ascii="ISOCPEUR" w:hAnsi="ISOCPEUR"/>
              </w:rPr>
            </w:pPr>
            <w:r w:rsidRPr="001B1DD4">
              <w:rPr>
                <w:rFonts w:ascii="ISOCPEUR" w:hAnsi="ISOCPEUR"/>
              </w:rPr>
              <w:t>Wyszczególnienie badań i pomiarów</w:t>
            </w:r>
          </w:p>
        </w:tc>
        <w:tc>
          <w:tcPr>
            <w:tcW w:w="3964" w:type="dxa"/>
          </w:tcPr>
          <w:p w14:paraId="53782FC7" w14:textId="77777777" w:rsidR="002748B4" w:rsidRPr="001B1DD4" w:rsidRDefault="002748B4" w:rsidP="008718ED">
            <w:pPr>
              <w:pStyle w:val="Bezodstpw"/>
              <w:rPr>
                <w:rFonts w:ascii="ISOCPEUR" w:hAnsi="ISOCPEUR"/>
              </w:rPr>
            </w:pPr>
            <w:r w:rsidRPr="001B1DD4">
              <w:rPr>
                <w:rFonts w:ascii="ISOCPEUR" w:hAnsi="ISOCPEUR"/>
              </w:rPr>
              <w:t>Minimalna częstotliwość badań i pomiarów</w:t>
            </w:r>
          </w:p>
        </w:tc>
      </w:tr>
      <w:tr w:rsidR="002748B4" w:rsidRPr="001B1DD4" w14:paraId="0D421CF6" w14:textId="77777777" w:rsidTr="008718ED">
        <w:tc>
          <w:tcPr>
            <w:tcW w:w="628" w:type="dxa"/>
          </w:tcPr>
          <w:p w14:paraId="2757C86D" w14:textId="77777777" w:rsidR="002748B4" w:rsidRPr="001B1DD4" w:rsidRDefault="002748B4" w:rsidP="008718ED">
            <w:pPr>
              <w:pStyle w:val="Bezodstpw"/>
              <w:jc w:val="center"/>
              <w:rPr>
                <w:rFonts w:ascii="ISOCPEUR" w:hAnsi="ISOCPEUR"/>
              </w:rPr>
            </w:pPr>
            <w:r w:rsidRPr="001B1DD4">
              <w:rPr>
                <w:rFonts w:ascii="ISOCPEUR" w:hAnsi="ISOCPEUR"/>
              </w:rPr>
              <w:t>1</w:t>
            </w:r>
          </w:p>
        </w:tc>
        <w:tc>
          <w:tcPr>
            <w:tcW w:w="4110" w:type="dxa"/>
          </w:tcPr>
          <w:p w14:paraId="6DB0C7A0" w14:textId="77777777" w:rsidR="002748B4" w:rsidRPr="001B1DD4" w:rsidRDefault="002748B4" w:rsidP="008718ED">
            <w:pPr>
              <w:pStyle w:val="Bezodstpw"/>
              <w:rPr>
                <w:rFonts w:ascii="ISOCPEUR" w:hAnsi="ISOCPEUR"/>
              </w:rPr>
            </w:pPr>
            <w:r w:rsidRPr="001B1DD4">
              <w:rPr>
                <w:rFonts w:ascii="ISOCPEUR" w:hAnsi="ISOCPEUR"/>
              </w:rPr>
              <w:t>Szerokość koryta</w:t>
            </w:r>
          </w:p>
        </w:tc>
        <w:tc>
          <w:tcPr>
            <w:tcW w:w="3964" w:type="dxa"/>
          </w:tcPr>
          <w:p w14:paraId="31E730A6" w14:textId="77777777" w:rsidR="002748B4" w:rsidRPr="001B1DD4" w:rsidRDefault="002748B4" w:rsidP="008718ED">
            <w:pPr>
              <w:pStyle w:val="Bezodstpw"/>
              <w:rPr>
                <w:rFonts w:ascii="ISOCPEUR" w:hAnsi="ISOCPEUR"/>
                <w:vertAlign w:val="superscript"/>
              </w:rPr>
            </w:pPr>
            <w:r w:rsidRPr="001B1DD4">
              <w:rPr>
                <w:rFonts w:ascii="ISOCPEUR" w:hAnsi="ISOCPEUR"/>
              </w:rPr>
              <w:t>1 raz na 100 m</w:t>
            </w:r>
            <w:r w:rsidRPr="001B1DD4">
              <w:rPr>
                <w:rFonts w:ascii="ISOCPEUR" w:hAnsi="ISOCPEUR"/>
                <w:vertAlign w:val="superscript"/>
              </w:rPr>
              <w:t>2</w:t>
            </w:r>
          </w:p>
        </w:tc>
      </w:tr>
      <w:tr w:rsidR="002748B4" w:rsidRPr="001B1DD4" w14:paraId="52D988F6" w14:textId="77777777" w:rsidTr="008718ED">
        <w:tc>
          <w:tcPr>
            <w:tcW w:w="628" w:type="dxa"/>
          </w:tcPr>
          <w:p w14:paraId="3C5DB5E0" w14:textId="77777777" w:rsidR="002748B4" w:rsidRPr="001B1DD4" w:rsidRDefault="002748B4" w:rsidP="008718ED">
            <w:pPr>
              <w:pStyle w:val="Bezodstpw"/>
              <w:jc w:val="center"/>
              <w:rPr>
                <w:rFonts w:ascii="ISOCPEUR" w:hAnsi="ISOCPEUR"/>
              </w:rPr>
            </w:pPr>
            <w:r w:rsidRPr="001B1DD4">
              <w:rPr>
                <w:rFonts w:ascii="ISOCPEUR" w:hAnsi="ISOCPEUR"/>
              </w:rPr>
              <w:t>2</w:t>
            </w:r>
          </w:p>
        </w:tc>
        <w:tc>
          <w:tcPr>
            <w:tcW w:w="4110" w:type="dxa"/>
          </w:tcPr>
          <w:p w14:paraId="7217282A" w14:textId="77777777" w:rsidR="002748B4" w:rsidRPr="001B1DD4" w:rsidRDefault="002748B4" w:rsidP="008718ED">
            <w:pPr>
              <w:pStyle w:val="Bezodstpw"/>
              <w:rPr>
                <w:rFonts w:ascii="ISOCPEUR" w:hAnsi="ISOCPEUR"/>
              </w:rPr>
            </w:pPr>
            <w:r w:rsidRPr="001B1DD4">
              <w:rPr>
                <w:rFonts w:ascii="ISOCPEUR" w:hAnsi="ISOCPEUR"/>
              </w:rPr>
              <w:t>Równość podłużna</w:t>
            </w:r>
          </w:p>
        </w:tc>
        <w:tc>
          <w:tcPr>
            <w:tcW w:w="3964" w:type="dxa"/>
          </w:tcPr>
          <w:p w14:paraId="7D6CD2A2" w14:textId="77777777" w:rsidR="002748B4" w:rsidRPr="001B1DD4" w:rsidRDefault="002748B4" w:rsidP="008718ED">
            <w:pPr>
              <w:pStyle w:val="Bezodstpw"/>
              <w:rPr>
                <w:rFonts w:ascii="ISOCPEUR" w:hAnsi="ISOCPEUR"/>
              </w:rPr>
            </w:pPr>
            <w:r w:rsidRPr="001B1DD4">
              <w:rPr>
                <w:rFonts w:ascii="ISOCPEUR" w:hAnsi="ISOCPEUR"/>
              </w:rPr>
              <w:t>co 20 m lecz nie mniej niż 1 raz na 100 m</w:t>
            </w:r>
            <w:r w:rsidRPr="001B1DD4">
              <w:rPr>
                <w:rFonts w:ascii="ISOCPEUR" w:hAnsi="ISOCPEUR"/>
                <w:vertAlign w:val="superscript"/>
              </w:rPr>
              <w:t>2</w:t>
            </w:r>
          </w:p>
        </w:tc>
      </w:tr>
      <w:tr w:rsidR="002748B4" w:rsidRPr="001B1DD4" w14:paraId="7D87914B" w14:textId="77777777" w:rsidTr="008718ED">
        <w:tc>
          <w:tcPr>
            <w:tcW w:w="628" w:type="dxa"/>
          </w:tcPr>
          <w:p w14:paraId="7E6825CC" w14:textId="77777777" w:rsidR="002748B4" w:rsidRPr="001B1DD4" w:rsidRDefault="002748B4" w:rsidP="008718ED">
            <w:pPr>
              <w:pStyle w:val="Bezodstpw"/>
              <w:jc w:val="center"/>
              <w:rPr>
                <w:rFonts w:ascii="ISOCPEUR" w:hAnsi="ISOCPEUR"/>
              </w:rPr>
            </w:pPr>
            <w:r w:rsidRPr="001B1DD4">
              <w:rPr>
                <w:rFonts w:ascii="ISOCPEUR" w:hAnsi="ISOCPEUR"/>
              </w:rPr>
              <w:t>3</w:t>
            </w:r>
          </w:p>
        </w:tc>
        <w:tc>
          <w:tcPr>
            <w:tcW w:w="4110" w:type="dxa"/>
          </w:tcPr>
          <w:p w14:paraId="7C7EFA8B" w14:textId="77777777" w:rsidR="002748B4" w:rsidRPr="001B1DD4" w:rsidRDefault="002748B4" w:rsidP="008718ED">
            <w:pPr>
              <w:pStyle w:val="Bezodstpw"/>
              <w:rPr>
                <w:rFonts w:ascii="ISOCPEUR" w:hAnsi="ISOCPEUR"/>
              </w:rPr>
            </w:pPr>
            <w:r w:rsidRPr="001B1DD4">
              <w:rPr>
                <w:rFonts w:ascii="ISOCPEUR" w:hAnsi="ISOCPEUR"/>
              </w:rPr>
              <w:t>Równość poprzeczna</w:t>
            </w:r>
          </w:p>
        </w:tc>
        <w:tc>
          <w:tcPr>
            <w:tcW w:w="3964" w:type="dxa"/>
          </w:tcPr>
          <w:p w14:paraId="2E5E9504" w14:textId="77777777" w:rsidR="002748B4" w:rsidRPr="001B1DD4" w:rsidRDefault="002748B4" w:rsidP="008718ED">
            <w:pPr>
              <w:pStyle w:val="Bezodstpw"/>
              <w:rPr>
                <w:rFonts w:ascii="ISOCPEUR" w:hAnsi="ISOCPEUR"/>
              </w:rPr>
            </w:pPr>
            <w:r w:rsidRPr="001B1DD4">
              <w:rPr>
                <w:rFonts w:ascii="ISOCPEUR" w:hAnsi="ISOCPEUR"/>
              </w:rPr>
              <w:t>1 raz na 1 00 m</w:t>
            </w:r>
            <w:r w:rsidRPr="001B1DD4">
              <w:rPr>
                <w:rFonts w:ascii="ISOCPEUR" w:hAnsi="ISOCPEUR"/>
                <w:vertAlign w:val="superscript"/>
              </w:rPr>
              <w:t>2</w:t>
            </w:r>
          </w:p>
        </w:tc>
      </w:tr>
      <w:tr w:rsidR="002748B4" w:rsidRPr="001B1DD4" w14:paraId="32F9B9F3" w14:textId="77777777" w:rsidTr="008718ED">
        <w:tc>
          <w:tcPr>
            <w:tcW w:w="628" w:type="dxa"/>
          </w:tcPr>
          <w:p w14:paraId="54DDD817" w14:textId="77777777" w:rsidR="002748B4" w:rsidRPr="001B1DD4" w:rsidRDefault="002748B4" w:rsidP="008718ED">
            <w:pPr>
              <w:pStyle w:val="Bezodstpw"/>
              <w:jc w:val="center"/>
              <w:rPr>
                <w:rFonts w:ascii="ISOCPEUR" w:hAnsi="ISOCPEUR"/>
              </w:rPr>
            </w:pPr>
            <w:r w:rsidRPr="001B1DD4">
              <w:rPr>
                <w:rFonts w:ascii="ISOCPEUR" w:hAnsi="ISOCPEUR"/>
              </w:rPr>
              <w:t>4</w:t>
            </w:r>
          </w:p>
        </w:tc>
        <w:tc>
          <w:tcPr>
            <w:tcW w:w="4110" w:type="dxa"/>
          </w:tcPr>
          <w:p w14:paraId="5DB7CF48" w14:textId="77777777" w:rsidR="002748B4" w:rsidRPr="001B1DD4" w:rsidRDefault="002748B4" w:rsidP="008718ED">
            <w:pPr>
              <w:pStyle w:val="Bezodstpw"/>
              <w:rPr>
                <w:rFonts w:ascii="ISOCPEUR" w:hAnsi="ISOCPEUR"/>
              </w:rPr>
            </w:pPr>
            <w:r w:rsidRPr="001B1DD4">
              <w:rPr>
                <w:rFonts w:ascii="ISOCPEUR" w:hAnsi="ISOCPEUR"/>
              </w:rPr>
              <w:t>Spadki poprzeczne</w:t>
            </w:r>
          </w:p>
        </w:tc>
        <w:tc>
          <w:tcPr>
            <w:tcW w:w="3964" w:type="dxa"/>
          </w:tcPr>
          <w:p w14:paraId="6F97F0B1" w14:textId="77777777" w:rsidR="002748B4" w:rsidRPr="001B1DD4" w:rsidRDefault="002748B4" w:rsidP="008718ED">
            <w:pPr>
              <w:pStyle w:val="Bezodstpw"/>
              <w:rPr>
                <w:rFonts w:ascii="ISOCPEUR" w:hAnsi="ISOCPEUR"/>
              </w:rPr>
            </w:pPr>
            <w:r w:rsidRPr="001B1DD4">
              <w:rPr>
                <w:rFonts w:ascii="ISOCPEUR" w:hAnsi="ISOCPEUR"/>
              </w:rPr>
              <w:t>5 razy na 1 00 m lecz nie mniej niż 1 raz na 100 m</w:t>
            </w:r>
            <w:r w:rsidRPr="001B1DD4">
              <w:rPr>
                <w:rFonts w:ascii="ISOCPEUR" w:hAnsi="ISOCPEUR"/>
                <w:vertAlign w:val="superscript"/>
              </w:rPr>
              <w:t>2</w:t>
            </w:r>
          </w:p>
        </w:tc>
      </w:tr>
      <w:tr w:rsidR="002748B4" w:rsidRPr="001B1DD4" w14:paraId="13733832" w14:textId="77777777" w:rsidTr="008718ED">
        <w:tc>
          <w:tcPr>
            <w:tcW w:w="628" w:type="dxa"/>
          </w:tcPr>
          <w:p w14:paraId="315F7EAA" w14:textId="77777777" w:rsidR="002748B4" w:rsidRPr="001B1DD4" w:rsidRDefault="002748B4" w:rsidP="008718ED">
            <w:pPr>
              <w:pStyle w:val="Bezodstpw"/>
              <w:jc w:val="center"/>
              <w:rPr>
                <w:rFonts w:ascii="ISOCPEUR" w:hAnsi="ISOCPEUR"/>
              </w:rPr>
            </w:pPr>
            <w:r w:rsidRPr="001B1DD4">
              <w:rPr>
                <w:rFonts w:ascii="ISOCPEUR" w:hAnsi="ISOCPEUR"/>
              </w:rPr>
              <w:t>5</w:t>
            </w:r>
          </w:p>
        </w:tc>
        <w:tc>
          <w:tcPr>
            <w:tcW w:w="4110" w:type="dxa"/>
          </w:tcPr>
          <w:p w14:paraId="378AFC00" w14:textId="77777777" w:rsidR="002748B4" w:rsidRPr="001B1DD4" w:rsidRDefault="002748B4" w:rsidP="008718ED">
            <w:pPr>
              <w:pStyle w:val="Bezodstpw"/>
              <w:rPr>
                <w:rFonts w:ascii="ISOCPEUR" w:hAnsi="ISOCPEUR"/>
              </w:rPr>
            </w:pPr>
            <w:r w:rsidRPr="001B1DD4">
              <w:rPr>
                <w:rFonts w:ascii="ISOCPEUR" w:hAnsi="ISOCPEUR"/>
              </w:rPr>
              <w:t>Rzędne wysokościowe</w:t>
            </w:r>
          </w:p>
        </w:tc>
        <w:tc>
          <w:tcPr>
            <w:tcW w:w="3964" w:type="dxa"/>
          </w:tcPr>
          <w:p w14:paraId="69F26756" w14:textId="77777777" w:rsidR="002748B4" w:rsidRPr="001B1DD4" w:rsidRDefault="002748B4" w:rsidP="008718ED">
            <w:pPr>
              <w:pStyle w:val="Bezodstpw"/>
              <w:rPr>
                <w:rFonts w:ascii="ISOCPEUR" w:hAnsi="ISOCPEUR"/>
              </w:rPr>
            </w:pPr>
            <w:r w:rsidRPr="001B1DD4">
              <w:rPr>
                <w:rFonts w:ascii="ISOCPEUR" w:hAnsi="ISOCPEUR"/>
              </w:rPr>
              <w:t>co 10 m w osi i na krawędziach</w:t>
            </w:r>
          </w:p>
        </w:tc>
      </w:tr>
      <w:tr w:rsidR="002748B4" w:rsidRPr="001B1DD4" w14:paraId="6CAD5B2D" w14:textId="77777777" w:rsidTr="008718ED">
        <w:tc>
          <w:tcPr>
            <w:tcW w:w="628" w:type="dxa"/>
          </w:tcPr>
          <w:p w14:paraId="463F837F" w14:textId="77777777" w:rsidR="002748B4" w:rsidRPr="001B1DD4" w:rsidRDefault="002748B4" w:rsidP="008718ED">
            <w:pPr>
              <w:pStyle w:val="Bezodstpw"/>
              <w:jc w:val="center"/>
              <w:rPr>
                <w:rFonts w:ascii="ISOCPEUR" w:hAnsi="ISOCPEUR"/>
              </w:rPr>
            </w:pPr>
            <w:r w:rsidRPr="001B1DD4">
              <w:rPr>
                <w:rFonts w:ascii="ISOCPEUR" w:hAnsi="ISOCPEUR"/>
              </w:rPr>
              <w:t>6</w:t>
            </w:r>
          </w:p>
        </w:tc>
        <w:tc>
          <w:tcPr>
            <w:tcW w:w="4110" w:type="dxa"/>
          </w:tcPr>
          <w:p w14:paraId="0DA474DC" w14:textId="77777777" w:rsidR="002748B4" w:rsidRPr="001B1DD4" w:rsidRDefault="002748B4" w:rsidP="008718ED">
            <w:pPr>
              <w:pStyle w:val="Bezodstpw"/>
              <w:rPr>
                <w:rFonts w:ascii="ISOCPEUR" w:hAnsi="ISOCPEUR"/>
              </w:rPr>
            </w:pPr>
            <w:r w:rsidRPr="001B1DD4">
              <w:rPr>
                <w:rFonts w:ascii="ISOCPEUR" w:hAnsi="ISOCPEUR"/>
              </w:rPr>
              <w:t>Ukształtowanie osi w planie</w:t>
            </w:r>
          </w:p>
        </w:tc>
        <w:tc>
          <w:tcPr>
            <w:tcW w:w="3964" w:type="dxa"/>
          </w:tcPr>
          <w:p w14:paraId="7923C79A" w14:textId="77777777" w:rsidR="002748B4" w:rsidRPr="001B1DD4" w:rsidRDefault="002748B4" w:rsidP="008718ED">
            <w:pPr>
              <w:pStyle w:val="Bezodstpw"/>
              <w:rPr>
                <w:rFonts w:ascii="ISOCPEUR" w:hAnsi="ISOCPEUR"/>
              </w:rPr>
            </w:pPr>
            <w:r w:rsidRPr="001B1DD4">
              <w:rPr>
                <w:rFonts w:ascii="ISOCPEUR" w:hAnsi="ISOCPEUR"/>
              </w:rPr>
              <w:t>co 10 m w osi i na krawędziach</w:t>
            </w:r>
          </w:p>
        </w:tc>
      </w:tr>
      <w:tr w:rsidR="002748B4" w:rsidRPr="001B1DD4" w14:paraId="3879BA76" w14:textId="77777777" w:rsidTr="008718ED">
        <w:tc>
          <w:tcPr>
            <w:tcW w:w="628" w:type="dxa"/>
          </w:tcPr>
          <w:p w14:paraId="518FAD7B" w14:textId="77777777" w:rsidR="002748B4" w:rsidRPr="001B1DD4" w:rsidRDefault="002748B4" w:rsidP="008718ED">
            <w:pPr>
              <w:pStyle w:val="Bezodstpw"/>
              <w:jc w:val="center"/>
              <w:rPr>
                <w:rFonts w:ascii="ISOCPEUR" w:hAnsi="ISOCPEUR"/>
              </w:rPr>
            </w:pPr>
            <w:r w:rsidRPr="001B1DD4">
              <w:rPr>
                <w:rFonts w:ascii="ISOCPEUR" w:hAnsi="ISOCPEUR"/>
              </w:rPr>
              <w:t>7</w:t>
            </w:r>
          </w:p>
        </w:tc>
        <w:tc>
          <w:tcPr>
            <w:tcW w:w="4110" w:type="dxa"/>
          </w:tcPr>
          <w:p w14:paraId="0FFF2353" w14:textId="77777777" w:rsidR="002748B4" w:rsidRPr="001B1DD4" w:rsidRDefault="002748B4" w:rsidP="008718ED">
            <w:pPr>
              <w:pStyle w:val="Bezodstpw"/>
              <w:rPr>
                <w:rFonts w:ascii="ISOCPEUR" w:hAnsi="ISOCPEUR"/>
              </w:rPr>
            </w:pPr>
            <w:r w:rsidRPr="001B1DD4">
              <w:rPr>
                <w:rFonts w:ascii="ISOCPEUR" w:hAnsi="ISOCPEUR"/>
              </w:rPr>
              <w:t>Zagęszczenie, wilgotność gruntu podłoża</w:t>
            </w:r>
          </w:p>
        </w:tc>
        <w:tc>
          <w:tcPr>
            <w:tcW w:w="3964" w:type="dxa"/>
          </w:tcPr>
          <w:p w14:paraId="49FAE03F" w14:textId="77777777" w:rsidR="002748B4" w:rsidRPr="001B1DD4" w:rsidRDefault="002748B4" w:rsidP="008718ED">
            <w:pPr>
              <w:pStyle w:val="Bezodstpw"/>
              <w:rPr>
                <w:rFonts w:ascii="ISOCPEUR" w:hAnsi="ISOCPEUR"/>
              </w:rPr>
            </w:pPr>
            <w:r w:rsidRPr="001B1DD4">
              <w:rPr>
                <w:rFonts w:ascii="ISOCPEUR" w:hAnsi="ISOCPEUR"/>
              </w:rPr>
              <w:t>w punktach na dziennej działce roboczej, lecz nie rzadziej niż raz na 100 m</w:t>
            </w:r>
            <w:r w:rsidRPr="001B1DD4">
              <w:rPr>
                <w:rFonts w:ascii="ISOCPEUR" w:hAnsi="ISOCPEUR"/>
                <w:vertAlign w:val="superscript"/>
              </w:rPr>
              <w:t>2</w:t>
            </w:r>
          </w:p>
        </w:tc>
      </w:tr>
    </w:tbl>
    <w:p w14:paraId="30F31816" w14:textId="77777777" w:rsidR="002748B4" w:rsidRPr="001B1DD4" w:rsidRDefault="002748B4" w:rsidP="002748B4">
      <w:pPr>
        <w:pStyle w:val="Bezodstpw"/>
        <w:ind w:left="360"/>
        <w:rPr>
          <w:rFonts w:ascii="ISOCPEUR" w:hAnsi="ISOCPEUR"/>
        </w:rPr>
      </w:pPr>
    </w:p>
    <w:p w14:paraId="78EFC7F3" w14:textId="77777777" w:rsidR="002748B4" w:rsidRPr="001B1DD4" w:rsidRDefault="002748B4" w:rsidP="002748B4">
      <w:pPr>
        <w:pStyle w:val="Bezodstpw"/>
        <w:ind w:left="708"/>
        <w:rPr>
          <w:rFonts w:ascii="ISOCPEUR" w:hAnsi="ISOCPEUR"/>
        </w:rPr>
      </w:pPr>
      <w:r w:rsidRPr="001B1DD4">
        <w:rPr>
          <w:rFonts w:ascii="ISOCPEUR" w:hAnsi="ISOCPEUR"/>
        </w:rPr>
        <w:t>Szerokość koryta i profilowanego podłoża nie może różnić się od szerokości projektowanej o więcej niż ± 2 cm.</w:t>
      </w:r>
    </w:p>
    <w:p w14:paraId="21D6ABD1" w14:textId="77777777" w:rsidR="002748B4" w:rsidRPr="001B1DD4" w:rsidRDefault="002748B4" w:rsidP="002748B4">
      <w:pPr>
        <w:pStyle w:val="Bezodstpw"/>
        <w:ind w:left="708"/>
        <w:rPr>
          <w:rFonts w:ascii="ISOCPEUR" w:hAnsi="ISOCPEUR"/>
        </w:rPr>
      </w:pPr>
    </w:p>
    <w:p w14:paraId="438A3230" w14:textId="77777777" w:rsidR="002748B4" w:rsidRPr="001B1DD4" w:rsidRDefault="002748B4" w:rsidP="002748B4">
      <w:pPr>
        <w:pStyle w:val="Bezodstpw"/>
        <w:numPr>
          <w:ilvl w:val="2"/>
          <w:numId w:val="48"/>
        </w:numPr>
        <w:rPr>
          <w:rFonts w:ascii="ISOCPEUR" w:hAnsi="ISOCPEUR"/>
        </w:rPr>
      </w:pPr>
      <w:r w:rsidRPr="001B1DD4">
        <w:rPr>
          <w:rFonts w:ascii="ISOCPEUR" w:hAnsi="ISOCPEUR"/>
        </w:rPr>
        <w:t>Równość koryta (profilowanego podłoża)</w:t>
      </w:r>
    </w:p>
    <w:p w14:paraId="27B43D4C" w14:textId="77777777" w:rsidR="002748B4" w:rsidRPr="001B1DD4" w:rsidRDefault="002748B4" w:rsidP="002748B4">
      <w:pPr>
        <w:pStyle w:val="Bezodstpw"/>
        <w:ind w:left="720"/>
        <w:rPr>
          <w:rFonts w:ascii="ISOCPEUR" w:hAnsi="ISOCPEUR"/>
        </w:rPr>
      </w:pPr>
      <w:r w:rsidRPr="001B1DD4">
        <w:rPr>
          <w:rFonts w:ascii="ISOCPEUR" w:hAnsi="ISOCPEUR"/>
        </w:rPr>
        <w:t>Nierówności podłużne</w:t>
      </w:r>
      <w:r>
        <w:rPr>
          <w:rFonts w:ascii="ISOCPEUR" w:hAnsi="ISOCPEUR"/>
        </w:rPr>
        <w:t xml:space="preserve"> i poprzeczne</w:t>
      </w:r>
      <w:r w:rsidRPr="001B1DD4">
        <w:rPr>
          <w:rFonts w:ascii="ISOCPEUR" w:hAnsi="ISOCPEUR"/>
        </w:rPr>
        <w:t xml:space="preserve"> koryta i profilowanego podłoża należy mierzyć 4-metrową łatą. Nierówności nie mogą przekraczać 20 mm.</w:t>
      </w:r>
    </w:p>
    <w:p w14:paraId="48A048A0" w14:textId="77777777" w:rsidR="002748B4" w:rsidRPr="001B1DD4" w:rsidRDefault="002748B4" w:rsidP="002748B4">
      <w:pPr>
        <w:pStyle w:val="Bezodstpw"/>
        <w:ind w:left="720"/>
        <w:rPr>
          <w:rFonts w:ascii="ISOCPEUR" w:hAnsi="ISOCPEUR"/>
        </w:rPr>
      </w:pPr>
    </w:p>
    <w:p w14:paraId="480F0EEC" w14:textId="77777777" w:rsidR="002748B4" w:rsidRPr="001B1DD4" w:rsidRDefault="002748B4" w:rsidP="002748B4">
      <w:pPr>
        <w:pStyle w:val="Bezodstpw"/>
        <w:numPr>
          <w:ilvl w:val="2"/>
          <w:numId w:val="48"/>
        </w:numPr>
        <w:rPr>
          <w:rFonts w:ascii="ISOCPEUR" w:hAnsi="ISOCPEUR"/>
        </w:rPr>
      </w:pPr>
      <w:r w:rsidRPr="001B1DD4">
        <w:rPr>
          <w:rFonts w:ascii="ISOCPEUR" w:hAnsi="ISOCPEUR"/>
        </w:rPr>
        <w:t>Spadki poprzeczne</w:t>
      </w:r>
    </w:p>
    <w:p w14:paraId="04BC43B0" w14:textId="77777777" w:rsidR="002748B4" w:rsidRPr="001B1DD4" w:rsidRDefault="002748B4" w:rsidP="002748B4">
      <w:pPr>
        <w:pStyle w:val="Bezodstpw"/>
        <w:ind w:left="720"/>
        <w:rPr>
          <w:rFonts w:ascii="ISOCPEUR" w:hAnsi="ISOCPEUR"/>
        </w:rPr>
      </w:pPr>
      <w:r w:rsidRPr="001B1DD4">
        <w:rPr>
          <w:rFonts w:ascii="ISOCPEUR" w:hAnsi="ISOCPEUR"/>
        </w:rPr>
        <w:t>Spadki poprzeczne koryta i profilowanego podłoża powinny być zgodne z dokumentacją projektową z tolerancją ± 5%.</w:t>
      </w:r>
    </w:p>
    <w:p w14:paraId="457D6325" w14:textId="77777777" w:rsidR="002748B4" w:rsidRPr="001B1DD4" w:rsidRDefault="002748B4" w:rsidP="002748B4">
      <w:pPr>
        <w:pStyle w:val="Bezodstpw"/>
        <w:ind w:left="720"/>
        <w:rPr>
          <w:rFonts w:ascii="ISOCPEUR" w:hAnsi="ISOCPEUR"/>
        </w:rPr>
      </w:pPr>
    </w:p>
    <w:p w14:paraId="765162B9" w14:textId="77777777" w:rsidR="002748B4" w:rsidRPr="001B1DD4" w:rsidRDefault="002748B4" w:rsidP="002748B4">
      <w:pPr>
        <w:pStyle w:val="Bezodstpw"/>
        <w:numPr>
          <w:ilvl w:val="2"/>
          <w:numId w:val="48"/>
        </w:numPr>
        <w:rPr>
          <w:rFonts w:ascii="ISOCPEUR" w:hAnsi="ISOCPEUR"/>
        </w:rPr>
      </w:pPr>
      <w:r w:rsidRPr="001B1DD4">
        <w:rPr>
          <w:rFonts w:ascii="ISOCPEUR" w:hAnsi="ISOCPEUR"/>
        </w:rPr>
        <w:t>Rzędne wysokościowe</w:t>
      </w:r>
    </w:p>
    <w:p w14:paraId="2B453CB5" w14:textId="77777777" w:rsidR="002748B4" w:rsidRPr="001B1DD4" w:rsidRDefault="002748B4" w:rsidP="002748B4">
      <w:pPr>
        <w:pStyle w:val="Bezodstpw"/>
        <w:ind w:left="720"/>
        <w:rPr>
          <w:rFonts w:ascii="ISOCPEUR" w:hAnsi="ISOCPEUR"/>
        </w:rPr>
      </w:pPr>
      <w:r w:rsidRPr="001B1DD4">
        <w:rPr>
          <w:rFonts w:ascii="ISOCPEUR" w:hAnsi="ISOCPEUR"/>
        </w:rPr>
        <w:t xml:space="preserve">Różnice pomiędzy rzędnymi wysokościowymi koryta lub wyprofilowanego podłoża i rzędnymi projektowanymi nie powinny przekraczać ± </w:t>
      </w:r>
      <w:r>
        <w:rPr>
          <w:rFonts w:ascii="ISOCPEUR" w:hAnsi="ISOCPEUR"/>
        </w:rPr>
        <w:t>2</w:t>
      </w:r>
      <w:r w:rsidRPr="001B1DD4">
        <w:rPr>
          <w:rFonts w:ascii="ISOCPEUR" w:hAnsi="ISOCPEUR"/>
        </w:rPr>
        <w:t xml:space="preserve"> cm</w:t>
      </w:r>
    </w:p>
    <w:p w14:paraId="1A36BC01" w14:textId="77777777" w:rsidR="002748B4" w:rsidRPr="001B1DD4" w:rsidRDefault="002748B4" w:rsidP="002748B4">
      <w:pPr>
        <w:pStyle w:val="Bezodstpw"/>
        <w:ind w:left="720"/>
        <w:rPr>
          <w:rFonts w:ascii="ISOCPEUR" w:hAnsi="ISOCPEUR"/>
        </w:rPr>
      </w:pPr>
    </w:p>
    <w:p w14:paraId="40D73A72" w14:textId="77777777" w:rsidR="002748B4" w:rsidRPr="001B1DD4" w:rsidRDefault="002748B4" w:rsidP="002748B4">
      <w:pPr>
        <w:pStyle w:val="Bezodstpw"/>
        <w:numPr>
          <w:ilvl w:val="2"/>
          <w:numId w:val="48"/>
        </w:numPr>
        <w:rPr>
          <w:rFonts w:ascii="ISOCPEUR" w:hAnsi="ISOCPEUR"/>
        </w:rPr>
      </w:pPr>
      <w:r w:rsidRPr="001B1DD4">
        <w:rPr>
          <w:rFonts w:ascii="ISOCPEUR" w:hAnsi="ISOCPEUR"/>
        </w:rPr>
        <w:t>Ukształtowanie osi w planie</w:t>
      </w:r>
    </w:p>
    <w:p w14:paraId="1BE9F737" w14:textId="77777777" w:rsidR="002748B4" w:rsidRPr="001B1DD4" w:rsidRDefault="002748B4" w:rsidP="002748B4">
      <w:pPr>
        <w:pStyle w:val="Bezodstpw"/>
        <w:ind w:left="720"/>
        <w:rPr>
          <w:rFonts w:ascii="ISOCPEUR" w:hAnsi="ISOCPEUR"/>
        </w:rPr>
      </w:pPr>
      <w:r w:rsidRPr="001B1DD4">
        <w:rPr>
          <w:rFonts w:ascii="ISOCPEUR" w:hAnsi="ISOCPEUR"/>
        </w:rPr>
        <w:t>Oś w planie nie może być przesunięta w stosunku do osi projektowanej o więcej niż ± 3 cm.</w:t>
      </w:r>
    </w:p>
    <w:p w14:paraId="79BDBD9D" w14:textId="77777777" w:rsidR="002748B4" w:rsidRPr="001B1DD4" w:rsidRDefault="002748B4" w:rsidP="002748B4">
      <w:pPr>
        <w:pStyle w:val="Bezodstpw"/>
        <w:ind w:left="720"/>
        <w:rPr>
          <w:rFonts w:ascii="ISOCPEUR" w:hAnsi="ISOCPEUR"/>
        </w:rPr>
      </w:pPr>
    </w:p>
    <w:p w14:paraId="7F20188E" w14:textId="77777777" w:rsidR="002748B4" w:rsidRPr="001B1DD4" w:rsidRDefault="002748B4" w:rsidP="002748B4">
      <w:pPr>
        <w:pStyle w:val="Bezodstpw"/>
        <w:numPr>
          <w:ilvl w:val="1"/>
          <w:numId w:val="48"/>
        </w:numPr>
        <w:rPr>
          <w:rFonts w:ascii="ISOCPEUR" w:hAnsi="ISOCPEUR"/>
        </w:rPr>
      </w:pPr>
      <w:r w:rsidRPr="001B1DD4">
        <w:rPr>
          <w:rFonts w:ascii="ISOCPEUR" w:hAnsi="ISOCPEUR"/>
        </w:rPr>
        <w:t>Zasady postępowania z wadliwie wykonanymi odcinkami koryta (profilowanego podłoża)</w:t>
      </w:r>
    </w:p>
    <w:p w14:paraId="0D5B0EC7" w14:textId="77777777" w:rsidR="002748B4" w:rsidRPr="001B1DD4" w:rsidRDefault="002748B4" w:rsidP="002748B4">
      <w:pPr>
        <w:pStyle w:val="Bezodstpw"/>
        <w:ind w:left="360"/>
        <w:rPr>
          <w:rFonts w:ascii="ISOCPEUR" w:hAnsi="ISOCPEUR"/>
        </w:rPr>
      </w:pPr>
      <w:r w:rsidRPr="001B1DD4">
        <w:rPr>
          <w:rFonts w:ascii="ISOCPEUR" w:hAnsi="ISOCPEUR"/>
        </w:rPr>
        <w:t xml:space="preserve">Wszystkie powierzchnie, które wykazują większe odchylenia cech geometrycznych od określonych w punkcie </w:t>
      </w:r>
      <w:r>
        <w:rPr>
          <w:rFonts w:ascii="ISOCPEUR" w:hAnsi="ISOCPEUR"/>
        </w:rPr>
        <w:t>6</w:t>
      </w:r>
      <w:r w:rsidRPr="001B1DD4">
        <w:rPr>
          <w:rFonts w:ascii="ISOCPEUR" w:hAnsi="ISOCPEUR"/>
        </w:rPr>
        <w:t>.2. powinny być naprawione przez spulchnienie do głębokości co najmniej 10 cm, wyrównanie i powtórne zagęszczenie. Dodanie nowego materiału bez spulchnienia wykonanej warstwy jest niedopuszczalne.</w:t>
      </w:r>
    </w:p>
    <w:p w14:paraId="7952A043" w14:textId="77777777" w:rsidR="002748B4" w:rsidRPr="001B1DD4" w:rsidRDefault="002748B4" w:rsidP="002748B4">
      <w:pPr>
        <w:pStyle w:val="Bezodstpw"/>
        <w:ind w:left="360"/>
        <w:rPr>
          <w:rFonts w:ascii="ISOCPEUR" w:hAnsi="ISOCPEUR"/>
        </w:rPr>
      </w:pPr>
    </w:p>
    <w:p w14:paraId="71DB1E7A" w14:textId="77777777" w:rsidR="002748B4" w:rsidRPr="001B1DD4" w:rsidRDefault="002748B4" w:rsidP="002748B4">
      <w:pPr>
        <w:pStyle w:val="Bezodstpw"/>
        <w:numPr>
          <w:ilvl w:val="0"/>
          <w:numId w:val="48"/>
        </w:numPr>
        <w:rPr>
          <w:rFonts w:ascii="ISOCPEUR" w:hAnsi="ISOCPEUR"/>
          <w:b/>
          <w:bCs/>
          <w:sz w:val="24"/>
          <w:szCs w:val="24"/>
        </w:rPr>
      </w:pPr>
      <w:r w:rsidRPr="001B1DD4">
        <w:rPr>
          <w:rFonts w:ascii="ISOCPEUR" w:hAnsi="ISOCPEUR"/>
          <w:b/>
          <w:bCs/>
          <w:sz w:val="24"/>
          <w:szCs w:val="24"/>
        </w:rPr>
        <w:t>OBMIAR ROBÓT</w:t>
      </w:r>
    </w:p>
    <w:p w14:paraId="7E2D1D23" w14:textId="77777777" w:rsidR="002748B4" w:rsidRPr="001B1DD4" w:rsidRDefault="002748B4" w:rsidP="002748B4">
      <w:pPr>
        <w:pStyle w:val="Bezodstpw"/>
        <w:rPr>
          <w:rFonts w:ascii="ISOCPEUR" w:hAnsi="ISOCPEUR"/>
        </w:rPr>
      </w:pPr>
      <w:r w:rsidRPr="001B1DD4">
        <w:rPr>
          <w:rFonts w:ascii="ISOCPEUR" w:hAnsi="ISOCPEUR"/>
        </w:rPr>
        <w:t>Ogólne zasady obmiaru robót podano w ST-00 „Wymagania ogólne".</w:t>
      </w:r>
    </w:p>
    <w:p w14:paraId="23C3BA6F" w14:textId="77777777" w:rsidR="002748B4" w:rsidRPr="001B1DD4" w:rsidRDefault="002748B4" w:rsidP="002748B4">
      <w:pPr>
        <w:pStyle w:val="Bezodstpw"/>
        <w:rPr>
          <w:rFonts w:ascii="ISOCPEUR" w:hAnsi="ISOCPEUR"/>
        </w:rPr>
      </w:pPr>
    </w:p>
    <w:p w14:paraId="26D3EB66" w14:textId="77777777" w:rsidR="002748B4" w:rsidRPr="001B1DD4" w:rsidRDefault="002748B4" w:rsidP="002748B4">
      <w:pPr>
        <w:pStyle w:val="Bezodstpw"/>
        <w:numPr>
          <w:ilvl w:val="0"/>
          <w:numId w:val="48"/>
        </w:numPr>
        <w:rPr>
          <w:rFonts w:ascii="ISOCPEUR" w:hAnsi="ISOCPEUR"/>
          <w:b/>
          <w:bCs/>
          <w:sz w:val="24"/>
          <w:szCs w:val="24"/>
        </w:rPr>
      </w:pPr>
      <w:r w:rsidRPr="001B1DD4">
        <w:rPr>
          <w:rFonts w:ascii="ISOCPEUR" w:hAnsi="ISOCPEUR"/>
          <w:b/>
          <w:bCs/>
          <w:sz w:val="24"/>
          <w:szCs w:val="24"/>
        </w:rPr>
        <w:t>ODBIÓR ROBÓT</w:t>
      </w:r>
    </w:p>
    <w:p w14:paraId="2AFA6EF0" w14:textId="77777777" w:rsidR="002748B4" w:rsidRPr="001B1DD4" w:rsidRDefault="002748B4" w:rsidP="002748B4">
      <w:pPr>
        <w:pStyle w:val="Bezodstpw"/>
        <w:rPr>
          <w:rFonts w:ascii="ISOCPEUR" w:hAnsi="ISOCPEUR"/>
          <w:b/>
          <w:bCs/>
          <w:sz w:val="24"/>
          <w:szCs w:val="24"/>
        </w:rPr>
      </w:pPr>
      <w:r w:rsidRPr="001B1DD4">
        <w:rPr>
          <w:rFonts w:ascii="ISOCPEUR" w:hAnsi="ISOCPEUR"/>
        </w:rPr>
        <w:t xml:space="preserve">Ogólne zasady odbioru robót podano w ST-00 „Wymagania ogólne". </w:t>
      </w:r>
    </w:p>
    <w:p w14:paraId="647EC095" w14:textId="77777777" w:rsidR="002748B4" w:rsidRPr="001B1DD4" w:rsidRDefault="002748B4" w:rsidP="002748B4">
      <w:pPr>
        <w:pStyle w:val="Bezodstpw"/>
        <w:rPr>
          <w:rFonts w:ascii="ISOCPEUR" w:hAnsi="ISOCPEUR"/>
          <w:b/>
          <w:bCs/>
          <w:sz w:val="24"/>
          <w:szCs w:val="24"/>
        </w:rPr>
      </w:pPr>
    </w:p>
    <w:p w14:paraId="6DAEF456" w14:textId="77777777" w:rsidR="002748B4" w:rsidRPr="001B1DD4" w:rsidRDefault="002748B4" w:rsidP="002748B4">
      <w:pPr>
        <w:pStyle w:val="Bezodstpw"/>
        <w:numPr>
          <w:ilvl w:val="0"/>
          <w:numId w:val="48"/>
        </w:numPr>
        <w:rPr>
          <w:rFonts w:ascii="ISOCPEUR" w:hAnsi="ISOCPEUR"/>
          <w:b/>
          <w:bCs/>
          <w:sz w:val="24"/>
          <w:szCs w:val="24"/>
        </w:rPr>
      </w:pPr>
      <w:r w:rsidRPr="001B1DD4">
        <w:rPr>
          <w:rFonts w:ascii="ISOCPEUR" w:hAnsi="ISOCPEUR"/>
          <w:b/>
          <w:bCs/>
          <w:sz w:val="24"/>
          <w:szCs w:val="24"/>
        </w:rPr>
        <w:t>OPIS SPOSOBU ROZLICZENIA ROBÓT</w:t>
      </w:r>
    </w:p>
    <w:p w14:paraId="6BE069C5" w14:textId="77777777" w:rsidR="002748B4" w:rsidRPr="001B1DD4" w:rsidRDefault="002748B4" w:rsidP="002748B4">
      <w:pPr>
        <w:pStyle w:val="Bezodstpw"/>
        <w:rPr>
          <w:rFonts w:ascii="ISOCPEUR" w:hAnsi="ISOCPEUR"/>
        </w:rPr>
      </w:pPr>
      <w:r w:rsidRPr="001B1DD4">
        <w:rPr>
          <w:rFonts w:ascii="ISOCPEUR" w:hAnsi="ISOCPEUR"/>
        </w:rPr>
        <w:t xml:space="preserve">Podstawą płatności jest Umowa między Inwestorem i Wykonawcą. </w:t>
      </w:r>
    </w:p>
    <w:p w14:paraId="1B46A560" w14:textId="77777777" w:rsidR="002748B4" w:rsidRPr="001B1DD4" w:rsidRDefault="002748B4" w:rsidP="002748B4">
      <w:pPr>
        <w:pStyle w:val="Bezodstpw"/>
        <w:ind w:left="720"/>
        <w:rPr>
          <w:rFonts w:ascii="ISOCPEUR" w:hAnsi="ISOCPEUR"/>
        </w:rPr>
      </w:pPr>
    </w:p>
    <w:p w14:paraId="004322A1" w14:textId="77777777" w:rsidR="002748B4" w:rsidRPr="001B1DD4" w:rsidRDefault="002748B4" w:rsidP="002748B4">
      <w:pPr>
        <w:pStyle w:val="Bezodstpw"/>
        <w:ind w:left="360"/>
        <w:rPr>
          <w:rFonts w:ascii="ISOCPEUR" w:hAnsi="ISOCPEUR"/>
        </w:rPr>
      </w:pPr>
    </w:p>
    <w:p w14:paraId="2A942A4B" w14:textId="77777777" w:rsidR="002748B4" w:rsidRPr="001B1DD4" w:rsidRDefault="002748B4" w:rsidP="002748B4">
      <w:pPr>
        <w:pStyle w:val="Bezodstpw"/>
        <w:ind w:left="360"/>
        <w:rPr>
          <w:rFonts w:ascii="ISOCPEUR" w:hAnsi="ISOCPEUR"/>
        </w:rPr>
      </w:pPr>
    </w:p>
    <w:p w14:paraId="112754BE" w14:textId="77777777" w:rsidR="002748B4" w:rsidRPr="001B1DD4" w:rsidRDefault="002748B4" w:rsidP="002748B4">
      <w:pPr>
        <w:pStyle w:val="Bezodstpw"/>
        <w:ind w:left="360"/>
        <w:rPr>
          <w:rFonts w:ascii="ISOCPEUR" w:hAnsi="ISOCPEUR"/>
        </w:rPr>
      </w:pPr>
    </w:p>
    <w:p w14:paraId="2CEAC88D" w14:textId="77777777" w:rsidR="002748B4" w:rsidRPr="001B1DD4" w:rsidRDefault="002748B4" w:rsidP="002748B4">
      <w:pPr>
        <w:pStyle w:val="Bezodstpw"/>
        <w:ind w:left="360"/>
        <w:rPr>
          <w:rFonts w:ascii="ISOCPEUR" w:hAnsi="ISOCPEUR"/>
        </w:rPr>
      </w:pPr>
    </w:p>
    <w:p w14:paraId="461CA6A8" w14:textId="77777777" w:rsidR="002748B4" w:rsidRPr="001B1DD4" w:rsidRDefault="002748B4" w:rsidP="002748B4">
      <w:pPr>
        <w:pStyle w:val="Bezodstpw"/>
        <w:ind w:left="360"/>
        <w:rPr>
          <w:rFonts w:ascii="ISOCPEUR" w:hAnsi="ISOCPEUR"/>
        </w:rPr>
      </w:pPr>
    </w:p>
    <w:p w14:paraId="54326847" w14:textId="77777777" w:rsidR="002748B4" w:rsidRPr="001B1DD4" w:rsidRDefault="002748B4" w:rsidP="002748B4">
      <w:pPr>
        <w:pStyle w:val="Bezodstpw"/>
        <w:ind w:left="360"/>
        <w:rPr>
          <w:rFonts w:ascii="ISOCPEUR" w:hAnsi="ISOCPEUR"/>
        </w:rPr>
      </w:pPr>
    </w:p>
    <w:p w14:paraId="2CD73F31" w14:textId="77777777" w:rsidR="002748B4" w:rsidRDefault="002748B4" w:rsidP="002748B4">
      <w:pPr>
        <w:pStyle w:val="Bezodstpw"/>
        <w:ind w:left="360"/>
        <w:rPr>
          <w:rFonts w:ascii="ISOCPEUR" w:hAnsi="ISOCPEUR"/>
        </w:rPr>
      </w:pPr>
    </w:p>
    <w:p w14:paraId="589FF4A5" w14:textId="77777777" w:rsidR="002748B4" w:rsidRDefault="002748B4" w:rsidP="002748B4">
      <w:pPr>
        <w:pStyle w:val="Bezodstpw"/>
        <w:ind w:left="360"/>
        <w:rPr>
          <w:rFonts w:ascii="ISOCPEUR" w:hAnsi="ISOCPEUR"/>
        </w:rPr>
      </w:pPr>
    </w:p>
    <w:p w14:paraId="0B79407A" w14:textId="77777777" w:rsidR="002748B4" w:rsidRDefault="002748B4" w:rsidP="002748B4">
      <w:pPr>
        <w:pStyle w:val="Bezodstpw"/>
        <w:ind w:left="360"/>
        <w:rPr>
          <w:rFonts w:ascii="ISOCPEUR" w:hAnsi="ISOCPEUR"/>
        </w:rPr>
      </w:pPr>
    </w:p>
    <w:p w14:paraId="45AB3654" w14:textId="77777777" w:rsidR="002748B4" w:rsidRDefault="002748B4" w:rsidP="002748B4">
      <w:pPr>
        <w:pStyle w:val="Bezodstpw"/>
        <w:ind w:left="360"/>
        <w:rPr>
          <w:rFonts w:ascii="ISOCPEUR" w:hAnsi="ISOCPEUR"/>
        </w:rPr>
      </w:pPr>
    </w:p>
    <w:p w14:paraId="544FFC39" w14:textId="77777777" w:rsidR="002748B4" w:rsidRDefault="002748B4" w:rsidP="002748B4">
      <w:pPr>
        <w:pStyle w:val="Bezodstpw"/>
        <w:ind w:left="360"/>
        <w:rPr>
          <w:rFonts w:ascii="ISOCPEUR" w:hAnsi="ISOCPEUR"/>
        </w:rPr>
      </w:pPr>
    </w:p>
    <w:p w14:paraId="1B8BEA08" w14:textId="77777777" w:rsidR="002748B4" w:rsidRDefault="002748B4" w:rsidP="002748B4">
      <w:pPr>
        <w:pStyle w:val="Bezodstpw"/>
        <w:ind w:left="360"/>
        <w:rPr>
          <w:rFonts w:ascii="ISOCPEUR" w:hAnsi="ISOCPEUR"/>
        </w:rPr>
      </w:pPr>
    </w:p>
    <w:p w14:paraId="619DE7C8" w14:textId="77777777" w:rsidR="002748B4" w:rsidRDefault="002748B4" w:rsidP="002748B4">
      <w:pPr>
        <w:pStyle w:val="Bezodstpw"/>
        <w:ind w:left="360"/>
        <w:rPr>
          <w:rFonts w:ascii="ISOCPEUR" w:hAnsi="ISOCPEUR"/>
        </w:rPr>
      </w:pPr>
    </w:p>
    <w:p w14:paraId="01D1CA50" w14:textId="77777777" w:rsidR="002748B4" w:rsidRDefault="002748B4" w:rsidP="002748B4">
      <w:pPr>
        <w:pStyle w:val="Bezodstpw"/>
        <w:ind w:left="360"/>
        <w:rPr>
          <w:rFonts w:ascii="ISOCPEUR" w:hAnsi="ISOCPEUR"/>
        </w:rPr>
      </w:pPr>
    </w:p>
    <w:p w14:paraId="684B0CB1" w14:textId="77777777" w:rsidR="002748B4" w:rsidRDefault="002748B4" w:rsidP="002748B4">
      <w:pPr>
        <w:pStyle w:val="Bezodstpw"/>
        <w:ind w:left="360"/>
        <w:rPr>
          <w:rFonts w:ascii="ISOCPEUR" w:hAnsi="ISOCPEUR"/>
        </w:rPr>
      </w:pPr>
    </w:p>
    <w:p w14:paraId="2232D3E6" w14:textId="77777777" w:rsidR="002748B4" w:rsidRDefault="002748B4" w:rsidP="002748B4">
      <w:pPr>
        <w:pStyle w:val="Bezodstpw"/>
        <w:ind w:left="360"/>
        <w:rPr>
          <w:rFonts w:ascii="ISOCPEUR" w:hAnsi="ISOCPEUR"/>
        </w:rPr>
      </w:pPr>
    </w:p>
    <w:p w14:paraId="12F7D0C2" w14:textId="77777777" w:rsidR="002748B4" w:rsidRDefault="002748B4" w:rsidP="002748B4">
      <w:pPr>
        <w:pStyle w:val="Bezodstpw"/>
        <w:ind w:left="360"/>
        <w:rPr>
          <w:rFonts w:ascii="ISOCPEUR" w:hAnsi="ISOCPEUR"/>
        </w:rPr>
      </w:pPr>
    </w:p>
    <w:p w14:paraId="481070C7" w14:textId="77777777" w:rsidR="002748B4" w:rsidRDefault="002748B4" w:rsidP="002748B4">
      <w:pPr>
        <w:pStyle w:val="Bezodstpw"/>
        <w:ind w:left="360"/>
        <w:rPr>
          <w:rFonts w:ascii="ISOCPEUR" w:hAnsi="ISOCPEUR"/>
        </w:rPr>
      </w:pPr>
    </w:p>
    <w:p w14:paraId="39C35504" w14:textId="77777777" w:rsidR="002748B4" w:rsidRDefault="002748B4" w:rsidP="002748B4">
      <w:pPr>
        <w:pStyle w:val="Bezodstpw"/>
        <w:ind w:left="360"/>
        <w:rPr>
          <w:rFonts w:ascii="ISOCPEUR" w:hAnsi="ISOCPEUR"/>
        </w:rPr>
      </w:pPr>
    </w:p>
    <w:p w14:paraId="15A14250" w14:textId="77777777" w:rsidR="002748B4" w:rsidRDefault="002748B4" w:rsidP="002748B4">
      <w:pPr>
        <w:pStyle w:val="Bezodstpw"/>
        <w:ind w:left="360"/>
        <w:rPr>
          <w:rFonts w:ascii="ISOCPEUR" w:hAnsi="ISOCPEUR"/>
        </w:rPr>
      </w:pPr>
    </w:p>
    <w:p w14:paraId="6679B1F4" w14:textId="77777777" w:rsidR="002748B4" w:rsidRDefault="002748B4" w:rsidP="002748B4">
      <w:pPr>
        <w:pStyle w:val="Bezodstpw"/>
        <w:ind w:left="360"/>
        <w:rPr>
          <w:rFonts w:ascii="ISOCPEUR" w:hAnsi="ISOCPEUR"/>
        </w:rPr>
      </w:pPr>
    </w:p>
    <w:p w14:paraId="65ACD500" w14:textId="77777777" w:rsidR="002748B4" w:rsidRDefault="002748B4" w:rsidP="002748B4">
      <w:pPr>
        <w:pStyle w:val="Bezodstpw"/>
        <w:ind w:left="360"/>
        <w:rPr>
          <w:rFonts w:ascii="ISOCPEUR" w:hAnsi="ISOCPEUR"/>
        </w:rPr>
      </w:pPr>
    </w:p>
    <w:p w14:paraId="32744867" w14:textId="77777777" w:rsidR="002748B4" w:rsidRDefault="002748B4" w:rsidP="002748B4">
      <w:pPr>
        <w:pStyle w:val="Bezodstpw"/>
        <w:ind w:left="360"/>
        <w:rPr>
          <w:rFonts w:ascii="ISOCPEUR" w:hAnsi="ISOCPEUR"/>
        </w:rPr>
      </w:pPr>
    </w:p>
    <w:p w14:paraId="320A645F" w14:textId="77777777" w:rsidR="002748B4" w:rsidRDefault="002748B4" w:rsidP="002748B4">
      <w:pPr>
        <w:pStyle w:val="Bezodstpw"/>
        <w:ind w:left="360"/>
        <w:rPr>
          <w:rFonts w:ascii="ISOCPEUR" w:hAnsi="ISOCPEUR"/>
        </w:rPr>
      </w:pPr>
    </w:p>
    <w:p w14:paraId="53B958E4" w14:textId="77777777" w:rsidR="002748B4" w:rsidRDefault="002748B4" w:rsidP="002748B4">
      <w:pPr>
        <w:pStyle w:val="Bezodstpw"/>
        <w:ind w:left="360"/>
        <w:rPr>
          <w:rFonts w:ascii="ISOCPEUR" w:hAnsi="ISOCPEUR"/>
        </w:rPr>
      </w:pPr>
    </w:p>
    <w:p w14:paraId="74B8E810" w14:textId="77777777" w:rsidR="00D85F88" w:rsidRDefault="00D85F88" w:rsidP="002748B4">
      <w:pPr>
        <w:pStyle w:val="Bezodstpw"/>
        <w:ind w:left="360"/>
        <w:rPr>
          <w:rFonts w:ascii="ISOCPEUR" w:hAnsi="ISOCPEUR"/>
        </w:rPr>
      </w:pPr>
    </w:p>
    <w:p w14:paraId="7811CEDA" w14:textId="77777777" w:rsidR="00D85F88" w:rsidRDefault="00D85F88" w:rsidP="002748B4">
      <w:pPr>
        <w:pStyle w:val="Bezodstpw"/>
        <w:ind w:left="360"/>
        <w:rPr>
          <w:rFonts w:ascii="ISOCPEUR" w:hAnsi="ISOCPEUR"/>
        </w:rPr>
      </w:pPr>
    </w:p>
    <w:p w14:paraId="5D09901D" w14:textId="77777777" w:rsidR="00D85F88" w:rsidRDefault="00D85F88" w:rsidP="002748B4">
      <w:pPr>
        <w:pStyle w:val="Bezodstpw"/>
        <w:ind w:left="360"/>
        <w:rPr>
          <w:rFonts w:ascii="ISOCPEUR" w:hAnsi="ISOCPEUR"/>
        </w:rPr>
      </w:pPr>
    </w:p>
    <w:p w14:paraId="0BB1F65E" w14:textId="77777777" w:rsidR="00D85F88" w:rsidRDefault="00D85F88" w:rsidP="002748B4">
      <w:pPr>
        <w:pStyle w:val="Bezodstpw"/>
        <w:ind w:left="360"/>
        <w:rPr>
          <w:rFonts w:ascii="ISOCPEUR" w:hAnsi="ISOCPEUR"/>
        </w:rPr>
      </w:pPr>
    </w:p>
    <w:p w14:paraId="087B5D65" w14:textId="77777777" w:rsidR="00D85F88" w:rsidRDefault="00D85F88" w:rsidP="002748B4">
      <w:pPr>
        <w:pStyle w:val="Bezodstpw"/>
        <w:ind w:left="360"/>
        <w:rPr>
          <w:rFonts w:ascii="ISOCPEUR" w:hAnsi="ISOCPEUR"/>
        </w:rPr>
      </w:pPr>
    </w:p>
    <w:p w14:paraId="38280763" w14:textId="77777777" w:rsidR="00D85F88" w:rsidRDefault="00D85F88" w:rsidP="002748B4">
      <w:pPr>
        <w:pStyle w:val="Bezodstpw"/>
        <w:ind w:left="360"/>
        <w:rPr>
          <w:rFonts w:ascii="ISOCPEUR" w:hAnsi="ISOCPEUR"/>
        </w:rPr>
      </w:pPr>
    </w:p>
    <w:p w14:paraId="69DEAFC5" w14:textId="77777777" w:rsidR="00D85F88" w:rsidRDefault="00D85F88" w:rsidP="002748B4">
      <w:pPr>
        <w:pStyle w:val="Bezodstpw"/>
        <w:ind w:left="360"/>
        <w:rPr>
          <w:rFonts w:ascii="ISOCPEUR" w:hAnsi="ISOCPEUR"/>
        </w:rPr>
      </w:pPr>
    </w:p>
    <w:p w14:paraId="5F03AAA7" w14:textId="77777777" w:rsidR="00D85F88" w:rsidRDefault="00D85F88" w:rsidP="002748B4">
      <w:pPr>
        <w:pStyle w:val="Bezodstpw"/>
        <w:ind w:left="360"/>
        <w:rPr>
          <w:rFonts w:ascii="ISOCPEUR" w:hAnsi="ISOCPEUR"/>
        </w:rPr>
      </w:pPr>
    </w:p>
    <w:p w14:paraId="3FE63476" w14:textId="77777777" w:rsidR="00D85F88" w:rsidRDefault="00D85F88" w:rsidP="002748B4">
      <w:pPr>
        <w:pStyle w:val="Bezodstpw"/>
        <w:ind w:left="360"/>
        <w:rPr>
          <w:rFonts w:ascii="ISOCPEUR" w:hAnsi="ISOCPEUR"/>
        </w:rPr>
      </w:pPr>
    </w:p>
    <w:p w14:paraId="6A1C2737" w14:textId="77777777" w:rsidR="00D85F88" w:rsidRDefault="00D85F88" w:rsidP="002748B4">
      <w:pPr>
        <w:pStyle w:val="Bezodstpw"/>
        <w:ind w:left="360"/>
        <w:rPr>
          <w:rFonts w:ascii="ISOCPEUR" w:hAnsi="ISOCPEUR"/>
        </w:rPr>
      </w:pPr>
    </w:p>
    <w:p w14:paraId="49F38C9C" w14:textId="77777777" w:rsidR="00D85F88" w:rsidRDefault="00D85F88" w:rsidP="002748B4">
      <w:pPr>
        <w:pStyle w:val="Bezodstpw"/>
        <w:ind w:left="360"/>
        <w:rPr>
          <w:rFonts w:ascii="ISOCPEUR" w:hAnsi="ISOCPEUR"/>
        </w:rPr>
      </w:pPr>
    </w:p>
    <w:p w14:paraId="2A8BB07D" w14:textId="77777777" w:rsidR="00D85F88" w:rsidRDefault="00D85F88" w:rsidP="002748B4">
      <w:pPr>
        <w:pStyle w:val="Bezodstpw"/>
        <w:ind w:left="360"/>
        <w:rPr>
          <w:rFonts w:ascii="ISOCPEUR" w:hAnsi="ISOCPEUR"/>
        </w:rPr>
      </w:pPr>
    </w:p>
    <w:p w14:paraId="08940E81" w14:textId="77777777" w:rsidR="002748B4" w:rsidRPr="001B1DD4" w:rsidRDefault="002748B4" w:rsidP="002748B4">
      <w:pPr>
        <w:pStyle w:val="Bezodstpw"/>
        <w:ind w:left="360"/>
        <w:rPr>
          <w:rFonts w:ascii="ISOCPEUR" w:hAnsi="ISOCPEUR"/>
        </w:rPr>
      </w:pPr>
    </w:p>
    <w:p w14:paraId="32FD1F04" w14:textId="77777777" w:rsidR="002748B4" w:rsidRPr="001B1DD4" w:rsidRDefault="002748B4" w:rsidP="002748B4">
      <w:pPr>
        <w:pStyle w:val="Bezodstpw"/>
        <w:ind w:left="360"/>
        <w:rPr>
          <w:rFonts w:ascii="ISOCPEUR" w:hAnsi="ISOCPEUR"/>
        </w:rPr>
      </w:pPr>
    </w:p>
    <w:p w14:paraId="339BA01D" w14:textId="77777777" w:rsidR="002748B4" w:rsidRPr="001B1DD4" w:rsidRDefault="002748B4" w:rsidP="002748B4">
      <w:pPr>
        <w:pStyle w:val="Bezodstpw"/>
        <w:ind w:left="360"/>
        <w:rPr>
          <w:rFonts w:ascii="ISOCPEUR" w:hAnsi="ISOCPEUR"/>
        </w:rPr>
      </w:pPr>
    </w:p>
    <w:p w14:paraId="745A5332" w14:textId="77777777" w:rsidR="002748B4" w:rsidRPr="001B1DD4" w:rsidRDefault="002748B4" w:rsidP="002748B4">
      <w:pPr>
        <w:pStyle w:val="Bezodstpw"/>
        <w:ind w:left="360"/>
        <w:rPr>
          <w:rFonts w:ascii="ISOCPEUR" w:hAnsi="ISOCPEUR"/>
        </w:rPr>
      </w:pPr>
    </w:p>
    <w:p w14:paraId="48369D20" w14:textId="77777777" w:rsidR="002748B4" w:rsidRPr="001B1DD4" w:rsidRDefault="002748B4" w:rsidP="002748B4">
      <w:pPr>
        <w:pStyle w:val="Bezodstpw"/>
        <w:ind w:left="360"/>
        <w:rPr>
          <w:rFonts w:ascii="ISOCPEUR" w:hAnsi="ISOCPEUR"/>
        </w:rPr>
      </w:pPr>
    </w:p>
    <w:p w14:paraId="7236A71E" w14:textId="77777777" w:rsidR="002748B4" w:rsidRPr="001B1DD4" w:rsidRDefault="002748B4" w:rsidP="002748B4">
      <w:pPr>
        <w:pStyle w:val="Bezodstpw"/>
        <w:ind w:left="360"/>
        <w:rPr>
          <w:rFonts w:ascii="ISOCPEUR" w:hAnsi="ISOCPEUR"/>
        </w:rPr>
      </w:pPr>
    </w:p>
    <w:p w14:paraId="35B62994" w14:textId="77777777"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lastRenderedPageBreak/>
        <w:t>SPECYFIKACJA TECHNICZNA</w:t>
      </w:r>
    </w:p>
    <w:p w14:paraId="2865DA06" w14:textId="77777777"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t>ST-03 Roboty betonowe i żelbetowe</w:t>
      </w:r>
    </w:p>
    <w:p w14:paraId="6669E80D" w14:textId="77777777" w:rsidR="002748B4" w:rsidRPr="001B1DD4" w:rsidRDefault="002748B4" w:rsidP="002748B4">
      <w:pPr>
        <w:pStyle w:val="Bezodstpw"/>
        <w:numPr>
          <w:ilvl w:val="0"/>
          <w:numId w:val="49"/>
        </w:numPr>
        <w:rPr>
          <w:rFonts w:ascii="ISOCPEUR" w:hAnsi="ISOCPEUR"/>
          <w:b/>
          <w:bCs/>
          <w:sz w:val="24"/>
          <w:szCs w:val="24"/>
        </w:rPr>
      </w:pPr>
      <w:r w:rsidRPr="001B1DD4">
        <w:rPr>
          <w:rFonts w:ascii="ISOCPEUR" w:hAnsi="ISOCPEUR"/>
          <w:b/>
          <w:bCs/>
          <w:sz w:val="24"/>
          <w:szCs w:val="24"/>
        </w:rPr>
        <w:t>WSTĘP</w:t>
      </w:r>
    </w:p>
    <w:p w14:paraId="07F82CB1" w14:textId="77777777" w:rsidR="002748B4" w:rsidRPr="001B1DD4" w:rsidRDefault="002748B4" w:rsidP="002748B4">
      <w:pPr>
        <w:pStyle w:val="Bezodstpw"/>
        <w:ind w:left="1080"/>
        <w:rPr>
          <w:rFonts w:ascii="ISOCPEUR" w:hAnsi="ISOCPEUR"/>
          <w:b/>
          <w:bCs/>
          <w:sz w:val="24"/>
          <w:szCs w:val="24"/>
        </w:rPr>
      </w:pPr>
    </w:p>
    <w:p w14:paraId="56D74057" w14:textId="77777777" w:rsidR="002748B4" w:rsidRPr="001B1DD4" w:rsidRDefault="002748B4" w:rsidP="002748B4">
      <w:pPr>
        <w:pStyle w:val="Bezodstpw"/>
        <w:numPr>
          <w:ilvl w:val="1"/>
          <w:numId w:val="49"/>
        </w:numPr>
        <w:rPr>
          <w:rFonts w:ascii="ISOCPEUR" w:hAnsi="ISOCPEUR"/>
        </w:rPr>
      </w:pPr>
      <w:r w:rsidRPr="001B1DD4">
        <w:rPr>
          <w:rFonts w:ascii="ISOCPEUR" w:hAnsi="ISOCPEUR"/>
        </w:rPr>
        <w:t>Przedmiot ST</w:t>
      </w:r>
    </w:p>
    <w:p w14:paraId="1ACC32BC" w14:textId="77777777" w:rsidR="002748B4" w:rsidRPr="001B1DD4" w:rsidRDefault="002748B4" w:rsidP="002748B4">
      <w:pPr>
        <w:pStyle w:val="Bezodstpw"/>
        <w:ind w:left="360"/>
        <w:rPr>
          <w:rFonts w:ascii="ISOCPEUR" w:hAnsi="ISOCPEUR"/>
        </w:rPr>
      </w:pPr>
      <w:r w:rsidRPr="001B1DD4">
        <w:rPr>
          <w:rFonts w:ascii="ISOCPEUR" w:hAnsi="ISOCPEUR"/>
        </w:rPr>
        <w:t>Przedmiotem niniejszej Specyfikacji Technicznej są wymagania dotyczące wykonania i odbioru robót betonowych i konstrukcyjnych żelbetonowych.</w:t>
      </w:r>
    </w:p>
    <w:p w14:paraId="26C303B5" w14:textId="77777777" w:rsidR="002748B4" w:rsidRPr="001B1DD4" w:rsidRDefault="002748B4" w:rsidP="002748B4">
      <w:pPr>
        <w:pStyle w:val="Bezodstpw"/>
        <w:ind w:left="360"/>
        <w:rPr>
          <w:rFonts w:ascii="ISOCPEUR" w:hAnsi="ISOCPEUR"/>
        </w:rPr>
      </w:pPr>
    </w:p>
    <w:p w14:paraId="2271ED14" w14:textId="77777777" w:rsidR="002748B4" w:rsidRPr="001B1DD4" w:rsidRDefault="002748B4" w:rsidP="002748B4">
      <w:pPr>
        <w:pStyle w:val="Bezodstpw"/>
        <w:numPr>
          <w:ilvl w:val="1"/>
          <w:numId w:val="49"/>
        </w:numPr>
        <w:rPr>
          <w:rFonts w:ascii="ISOCPEUR" w:hAnsi="ISOCPEUR"/>
        </w:rPr>
      </w:pPr>
      <w:r w:rsidRPr="001B1DD4">
        <w:rPr>
          <w:rFonts w:ascii="ISOCPEUR" w:hAnsi="ISOCPEUR"/>
        </w:rPr>
        <w:t xml:space="preserve">Zakres stosowania ST </w:t>
      </w:r>
    </w:p>
    <w:p w14:paraId="07A0E632" w14:textId="77777777" w:rsidR="002748B4" w:rsidRPr="001B1DD4" w:rsidRDefault="002748B4" w:rsidP="002748B4">
      <w:pPr>
        <w:pStyle w:val="Bezodstpw"/>
        <w:ind w:left="360"/>
        <w:rPr>
          <w:rFonts w:ascii="ISOCPEUR" w:hAnsi="ISOCPEUR"/>
        </w:rPr>
      </w:pPr>
      <w:r w:rsidRPr="001B1DD4">
        <w:rPr>
          <w:rFonts w:ascii="ISOCPEUR" w:hAnsi="ISOCPEUR"/>
        </w:rPr>
        <w:t xml:space="preserve">Specyfikacja Techniczna stanowi część Dokumentacji Przetargowej i należy je stosować w zlecaniu i wykonaniu robót. </w:t>
      </w:r>
    </w:p>
    <w:p w14:paraId="42ABBC0B" w14:textId="77777777" w:rsidR="002748B4" w:rsidRPr="001B1DD4" w:rsidRDefault="002748B4" w:rsidP="002748B4">
      <w:pPr>
        <w:pStyle w:val="Bezodstpw"/>
        <w:ind w:left="720"/>
        <w:rPr>
          <w:rFonts w:ascii="ISOCPEUR" w:hAnsi="ISOCPEUR"/>
        </w:rPr>
      </w:pPr>
    </w:p>
    <w:p w14:paraId="5159CE75" w14:textId="77777777" w:rsidR="002748B4" w:rsidRPr="001B1DD4" w:rsidRDefault="002748B4" w:rsidP="002748B4">
      <w:pPr>
        <w:pStyle w:val="Bezodstpw"/>
        <w:numPr>
          <w:ilvl w:val="1"/>
          <w:numId w:val="49"/>
        </w:numPr>
        <w:rPr>
          <w:rFonts w:ascii="ISOCPEUR" w:hAnsi="ISOCPEUR"/>
        </w:rPr>
      </w:pPr>
      <w:r w:rsidRPr="001B1DD4">
        <w:rPr>
          <w:rFonts w:ascii="ISOCPEUR" w:hAnsi="ISOCPEUR"/>
        </w:rPr>
        <w:t xml:space="preserve">Zakres robót objętych ST </w:t>
      </w:r>
    </w:p>
    <w:p w14:paraId="7D523DE2" w14:textId="77777777" w:rsidR="002748B4" w:rsidRDefault="002748B4" w:rsidP="002748B4">
      <w:pPr>
        <w:pStyle w:val="Bezodstpw"/>
        <w:ind w:left="360"/>
        <w:rPr>
          <w:rFonts w:ascii="ISOCPEUR" w:hAnsi="ISOCPEUR"/>
        </w:rPr>
      </w:pPr>
      <w:r w:rsidRPr="001B1DD4">
        <w:rPr>
          <w:rFonts w:ascii="ISOCPEUR" w:hAnsi="ISOCPEUR"/>
        </w:rPr>
        <w:t>Ustalenia zawarte w niniejszej ST dotyczą zasad prowadzenia robót betonowych i żelbetowych</w:t>
      </w:r>
      <w:r>
        <w:rPr>
          <w:rFonts w:ascii="ISOCPEUR" w:hAnsi="ISOCPEUR"/>
        </w:rPr>
        <w:t xml:space="preserve"> w ramach</w:t>
      </w:r>
      <w:r w:rsidRPr="001B1DD4">
        <w:rPr>
          <w:rFonts w:ascii="ISOCPEUR" w:hAnsi="ISOCPEUR"/>
        </w:rPr>
        <w:t>:</w:t>
      </w:r>
    </w:p>
    <w:p w14:paraId="571D1012" w14:textId="77777777" w:rsidR="002748B4" w:rsidRPr="001B1DD4" w:rsidRDefault="002748B4" w:rsidP="002748B4">
      <w:pPr>
        <w:pStyle w:val="Bezodstpw"/>
        <w:ind w:left="360"/>
        <w:rPr>
          <w:rFonts w:ascii="ISOCPEUR" w:hAnsi="ISOCPEUR"/>
        </w:rPr>
      </w:pPr>
      <w:r>
        <w:rPr>
          <w:rFonts w:ascii="ISOCPEUR" w:hAnsi="ISOCPEUR"/>
        </w:rPr>
        <w:t>- wykonania płyty fundamentowej pod kontener stacji podnoszenia ciśnienia</w:t>
      </w:r>
    </w:p>
    <w:p w14:paraId="10FE5DE1" w14:textId="77777777" w:rsidR="002748B4" w:rsidRPr="001B1DD4" w:rsidRDefault="002748B4" w:rsidP="002748B4">
      <w:pPr>
        <w:pStyle w:val="Bezodstpw"/>
        <w:ind w:left="360"/>
        <w:rPr>
          <w:rFonts w:ascii="ISOCPEUR" w:hAnsi="ISOCPEUR"/>
        </w:rPr>
      </w:pPr>
    </w:p>
    <w:p w14:paraId="09644454" w14:textId="77777777" w:rsidR="002748B4" w:rsidRPr="001B1DD4" w:rsidRDefault="002748B4" w:rsidP="002748B4">
      <w:pPr>
        <w:pStyle w:val="Bezodstpw"/>
        <w:numPr>
          <w:ilvl w:val="1"/>
          <w:numId w:val="49"/>
        </w:numPr>
        <w:rPr>
          <w:rFonts w:ascii="ISOCPEUR" w:hAnsi="ISOCPEUR"/>
        </w:rPr>
      </w:pPr>
      <w:r w:rsidRPr="001B1DD4">
        <w:rPr>
          <w:rFonts w:ascii="ISOCPEUR" w:hAnsi="ISOCPEUR"/>
        </w:rPr>
        <w:t xml:space="preserve">Określenia podstawowe </w:t>
      </w:r>
    </w:p>
    <w:p w14:paraId="669DF7D8" w14:textId="77777777" w:rsidR="002748B4" w:rsidRPr="001B1DD4" w:rsidRDefault="002748B4" w:rsidP="002748B4">
      <w:pPr>
        <w:pStyle w:val="Bezodstpw"/>
        <w:ind w:left="360"/>
        <w:rPr>
          <w:rFonts w:ascii="ISOCPEUR" w:hAnsi="ISOCPEUR"/>
        </w:rPr>
      </w:pPr>
      <w:r w:rsidRPr="001B1DD4">
        <w:rPr>
          <w:rFonts w:ascii="ISOCPEUR" w:hAnsi="ISOCPEUR"/>
        </w:rPr>
        <w:t>Określenia podstawowe są zgodne z obowiązującymi, odpowiednimi polskimi normami oraz z definicjami podanymi w ST -00 „Wymagania ogólne".</w:t>
      </w:r>
    </w:p>
    <w:p w14:paraId="553A158D" w14:textId="77777777" w:rsidR="002748B4" w:rsidRPr="001B1DD4" w:rsidRDefault="002748B4" w:rsidP="002748B4">
      <w:pPr>
        <w:pStyle w:val="Bezodstpw"/>
        <w:ind w:left="720"/>
        <w:rPr>
          <w:rFonts w:ascii="ISOCPEUR" w:hAnsi="ISOCPEUR"/>
        </w:rPr>
      </w:pPr>
    </w:p>
    <w:p w14:paraId="30599445" w14:textId="77777777" w:rsidR="002748B4" w:rsidRPr="001B1DD4" w:rsidRDefault="002748B4" w:rsidP="002748B4">
      <w:pPr>
        <w:pStyle w:val="Bezodstpw"/>
        <w:numPr>
          <w:ilvl w:val="1"/>
          <w:numId w:val="49"/>
        </w:numPr>
        <w:rPr>
          <w:rFonts w:ascii="ISOCPEUR" w:hAnsi="ISOCPEUR"/>
        </w:rPr>
      </w:pPr>
      <w:r w:rsidRPr="001B1DD4">
        <w:rPr>
          <w:rFonts w:ascii="ISOCPEUR" w:hAnsi="ISOCPEUR"/>
        </w:rPr>
        <w:t xml:space="preserve">Ogólne wymagania dotyczące robót </w:t>
      </w:r>
    </w:p>
    <w:p w14:paraId="7799F0EE" w14:textId="77777777" w:rsidR="002748B4" w:rsidRPr="001B1DD4" w:rsidRDefault="002748B4" w:rsidP="002748B4">
      <w:pPr>
        <w:pStyle w:val="Bezodstpw"/>
        <w:ind w:left="360"/>
        <w:rPr>
          <w:rFonts w:ascii="ISOCPEUR" w:hAnsi="ISOCPEUR"/>
        </w:rPr>
      </w:pPr>
      <w:r w:rsidRPr="001B1DD4">
        <w:rPr>
          <w:rFonts w:ascii="ISOCPEUR" w:hAnsi="ISOCPEUR"/>
        </w:rPr>
        <w:t xml:space="preserve">Wykonawca jest odpowiedzialny, za jakość wykonania robót, bezpieczeństwo wszelkich czynności na terenie budowy, metody użyte przy budowie oraz za ich zgodność z Dokumentacją Projektową, oraz ST-00 i poleceniami Inspektora Nadzoru. </w:t>
      </w:r>
    </w:p>
    <w:p w14:paraId="67BCE0CE" w14:textId="77777777" w:rsidR="002748B4" w:rsidRPr="001B1DD4" w:rsidRDefault="002748B4" w:rsidP="002748B4">
      <w:pPr>
        <w:pStyle w:val="Bezodstpw"/>
        <w:ind w:left="360"/>
        <w:rPr>
          <w:rFonts w:ascii="ISOCPEUR" w:hAnsi="ISOCPEUR"/>
        </w:rPr>
      </w:pPr>
    </w:p>
    <w:p w14:paraId="540932E6" w14:textId="77777777" w:rsidR="002748B4" w:rsidRPr="001B1DD4" w:rsidRDefault="002748B4" w:rsidP="002748B4">
      <w:pPr>
        <w:pStyle w:val="Bezodstpw"/>
        <w:numPr>
          <w:ilvl w:val="0"/>
          <w:numId w:val="49"/>
        </w:numPr>
        <w:rPr>
          <w:rFonts w:ascii="ISOCPEUR" w:hAnsi="ISOCPEUR"/>
          <w:b/>
          <w:bCs/>
          <w:sz w:val="24"/>
          <w:szCs w:val="24"/>
        </w:rPr>
      </w:pPr>
      <w:r w:rsidRPr="001B1DD4">
        <w:rPr>
          <w:rFonts w:ascii="ISOCPEUR" w:hAnsi="ISOCPEUR"/>
          <w:b/>
          <w:bCs/>
          <w:sz w:val="24"/>
          <w:szCs w:val="24"/>
        </w:rPr>
        <w:t xml:space="preserve">MATERIAŁY </w:t>
      </w:r>
    </w:p>
    <w:p w14:paraId="7FF28940" w14:textId="77777777" w:rsidR="002748B4" w:rsidRPr="001B1DD4" w:rsidRDefault="002748B4" w:rsidP="002748B4">
      <w:pPr>
        <w:pStyle w:val="Bezodstpw"/>
        <w:rPr>
          <w:rFonts w:ascii="ISOCPEUR" w:hAnsi="ISOCPEUR"/>
        </w:rPr>
      </w:pPr>
      <w:r w:rsidRPr="001B1DD4">
        <w:rPr>
          <w:rFonts w:ascii="ISOCPEUR" w:hAnsi="ISOCPEUR"/>
        </w:rPr>
        <w:t xml:space="preserve">Elementy w których występuje beton i żelbet: </w:t>
      </w:r>
    </w:p>
    <w:p w14:paraId="16886B71" w14:textId="77777777" w:rsidR="002748B4" w:rsidRPr="001B1DD4" w:rsidRDefault="002748B4" w:rsidP="002748B4">
      <w:pPr>
        <w:pStyle w:val="Bezodstpw"/>
        <w:numPr>
          <w:ilvl w:val="0"/>
          <w:numId w:val="50"/>
        </w:numPr>
        <w:rPr>
          <w:rFonts w:ascii="ISOCPEUR" w:hAnsi="ISOCPEUR"/>
        </w:rPr>
      </w:pPr>
      <w:r w:rsidRPr="001B1DD4">
        <w:rPr>
          <w:rFonts w:ascii="ISOCPEUR" w:hAnsi="ISOCPEUR"/>
        </w:rPr>
        <w:t>beton podkładowy</w:t>
      </w:r>
    </w:p>
    <w:p w14:paraId="0A8E8607" w14:textId="77777777" w:rsidR="002748B4" w:rsidRPr="001B1DD4" w:rsidRDefault="002748B4" w:rsidP="002748B4">
      <w:pPr>
        <w:pStyle w:val="Bezodstpw"/>
        <w:numPr>
          <w:ilvl w:val="0"/>
          <w:numId w:val="50"/>
        </w:numPr>
        <w:rPr>
          <w:rFonts w:ascii="ISOCPEUR" w:hAnsi="ISOCPEUR"/>
        </w:rPr>
      </w:pPr>
      <w:r w:rsidRPr="001B1DD4">
        <w:rPr>
          <w:rFonts w:ascii="ISOCPEUR" w:hAnsi="ISOCPEUR"/>
        </w:rPr>
        <w:t>beton w elementach konstrukcyjnych</w:t>
      </w:r>
    </w:p>
    <w:p w14:paraId="18B861F5" w14:textId="77777777" w:rsidR="002748B4" w:rsidRPr="001B1DD4" w:rsidRDefault="002748B4" w:rsidP="002748B4">
      <w:pPr>
        <w:pStyle w:val="Bezodstpw"/>
        <w:rPr>
          <w:rFonts w:ascii="ISOCPEUR" w:hAnsi="ISOCPEUR"/>
        </w:rPr>
      </w:pPr>
      <w:r w:rsidRPr="001B1DD4">
        <w:rPr>
          <w:rFonts w:ascii="ISOCPEUR" w:hAnsi="ISOCPEUR"/>
        </w:rPr>
        <w:t>Używać tylko rodzaju betonu (klasa) oraz zbrojenia opisanego w projekcie. Każde odstępstwo od zamiany klasy czy wymiarów elementów wymaga zgody Projektanta.</w:t>
      </w:r>
    </w:p>
    <w:p w14:paraId="7492BC4F" w14:textId="77777777" w:rsidR="002748B4" w:rsidRPr="001B1DD4" w:rsidRDefault="002748B4" w:rsidP="002748B4">
      <w:pPr>
        <w:pStyle w:val="Bezodstpw"/>
        <w:ind w:left="360"/>
        <w:rPr>
          <w:rFonts w:ascii="ISOCPEUR" w:hAnsi="ISOCPEUR"/>
        </w:rPr>
      </w:pPr>
    </w:p>
    <w:p w14:paraId="3C4F0767" w14:textId="77777777" w:rsidR="002748B4" w:rsidRPr="001B1DD4" w:rsidRDefault="002748B4" w:rsidP="002748B4">
      <w:pPr>
        <w:pStyle w:val="Bezodstpw"/>
        <w:numPr>
          <w:ilvl w:val="0"/>
          <w:numId w:val="49"/>
        </w:numPr>
        <w:rPr>
          <w:rFonts w:ascii="ISOCPEUR" w:hAnsi="ISOCPEUR"/>
          <w:b/>
          <w:bCs/>
          <w:sz w:val="24"/>
          <w:szCs w:val="24"/>
        </w:rPr>
      </w:pPr>
      <w:r w:rsidRPr="001B1DD4">
        <w:rPr>
          <w:rFonts w:ascii="ISOCPEUR" w:hAnsi="ISOCPEUR"/>
          <w:b/>
          <w:bCs/>
          <w:sz w:val="24"/>
          <w:szCs w:val="24"/>
        </w:rPr>
        <w:t>SPRZĘT</w:t>
      </w:r>
    </w:p>
    <w:p w14:paraId="3EDBD90E" w14:textId="77777777" w:rsidR="002748B4" w:rsidRPr="001B1DD4" w:rsidRDefault="002748B4" w:rsidP="002748B4">
      <w:pPr>
        <w:pStyle w:val="Bezodstpw"/>
        <w:rPr>
          <w:rFonts w:ascii="ISOCPEUR" w:hAnsi="ISOCPEUR"/>
        </w:rPr>
      </w:pPr>
      <w:r w:rsidRPr="001B1DD4">
        <w:rPr>
          <w:rFonts w:ascii="ISOCPEUR" w:hAnsi="ISOCPEUR"/>
        </w:rPr>
        <w:t>Ogólne wymagania dotyczące stosowania sprzętu podano w ST</w:t>
      </w:r>
      <w:r>
        <w:rPr>
          <w:rFonts w:ascii="ISOCPEUR" w:hAnsi="ISOCPEUR"/>
        </w:rPr>
        <w:t>-</w:t>
      </w:r>
      <w:r w:rsidRPr="001B1DD4">
        <w:rPr>
          <w:rFonts w:ascii="ISOCPEUR" w:hAnsi="ISOCPEUR"/>
        </w:rPr>
        <w:t xml:space="preserve">00 "Wymagania ogólne". </w:t>
      </w:r>
    </w:p>
    <w:p w14:paraId="1322B160" w14:textId="77777777" w:rsidR="002748B4" w:rsidRPr="001B1DD4" w:rsidRDefault="002748B4" w:rsidP="002748B4">
      <w:pPr>
        <w:pStyle w:val="Bezodstpw"/>
        <w:rPr>
          <w:rFonts w:ascii="ISOCPEUR" w:hAnsi="ISOCPEUR"/>
        </w:rPr>
      </w:pPr>
      <w:r w:rsidRPr="001B1DD4">
        <w:rPr>
          <w:rFonts w:ascii="ISOCPEUR" w:hAnsi="ISOCPEUR"/>
        </w:rPr>
        <w:t xml:space="preserve">Sprzęt budowlany powinien odpowiadać pod względem typów i ilości przyjętej przez Wykonawcę organizacji robót. Do wykonania robót betonowych należy użyć następującego sprzętu: </w:t>
      </w:r>
    </w:p>
    <w:p w14:paraId="34FB67B3" w14:textId="77777777" w:rsidR="002748B4" w:rsidRPr="001B1DD4" w:rsidRDefault="002748B4" w:rsidP="002748B4">
      <w:pPr>
        <w:pStyle w:val="Bezodstpw"/>
        <w:rPr>
          <w:rFonts w:ascii="ISOCPEUR" w:hAnsi="ISOCPEUR"/>
        </w:rPr>
      </w:pPr>
      <w:r w:rsidRPr="001B1DD4">
        <w:rPr>
          <w:rFonts w:ascii="ISOCPEUR" w:hAnsi="ISOCPEUR"/>
        </w:rPr>
        <w:t xml:space="preserve">- </w:t>
      </w:r>
      <w:proofErr w:type="spellStart"/>
      <w:r w:rsidRPr="001B1DD4">
        <w:rPr>
          <w:rFonts w:ascii="ISOCPEUR" w:hAnsi="ISOCPEUR"/>
        </w:rPr>
        <w:t>betonowóz</w:t>
      </w:r>
      <w:proofErr w:type="spellEnd"/>
      <w:r w:rsidRPr="001B1DD4">
        <w:rPr>
          <w:rFonts w:ascii="ISOCPEUR" w:hAnsi="ISOCPEUR"/>
        </w:rPr>
        <w:t xml:space="preserve"> </w:t>
      </w:r>
    </w:p>
    <w:p w14:paraId="2BC5FDDE" w14:textId="77777777" w:rsidR="002748B4" w:rsidRPr="001B1DD4" w:rsidRDefault="002748B4" w:rsidP="002748B4">
      <w:pPr>
        <w:pStyle w:val="Bezodstpw"/>
        <w:rPr>
          <w:rFonts w:ascii="ISOCPEUR" w:hAnsi="ISOCPEUR"/>
        </w:rPr>
      </w:pPr>
      <w:r w:rsidRPr="001B1DD4">
        <w:rPr>
          <w:rFonts w:ascii="ISOCPEUR" w:hAnsi="ISOCPEUR"/>
        </w:rPr>
        <w:t>- pompy do betonowania</w:t>
      </w:r>
    </w:p>
    <w:p w14:paraId="65A8FE32" w14:textId="77777777" w:rsidR="002748B4" w:rsidRPr="001B1DD4" w:rsidRDefault="002748B4" w:rsidP="002748B4">
      <w:pPr>
        <w:pStyle w:val="Bezodstpw"/>
        <w:rPr>
          <w:rFonts w:ascii="ISOCPEUR" w:hAnsi="ISOCPEUR"/>
        </w:rPr>
      </w:pPr>
      <w:r w:rsidRPr="001B1DD4">
        <w:rPr>
          <w:rFonts w:ascii="ISOCPEUR" w:hAnsi="ISOCPEUR"/>
        </w:rPr>
        <w:t xml:space="preserve">- wibratory </w:t>
      </w:r>
    </w:p>
    <w:p w14:paraId="1F2CA81F" w14:textId="77777777" w:rsidR="002748B4" w:rsidRPr="001B1DD4" w:rsidRDefault="002748B4" w:rsidP="002748B4">
      <w:pPr>
        <w:pStyle w:val="Bezodstpw"/>
        <w:rPr>
          <w:rFonts w:ascii="ISOCPEUR" w:hAnsi="ISOCPEUR"/>
        </w:rPr>
      </w:pPr>
      <w:r w:rsidRPr="001B1DD4">
        <w:rPr>
          <w:rFonts w:ascii="ISOCPEUR" w:hAnsi="ISOCPEUR"/>
        </w:rPr>
        <w:t xml:space="preserve">- maszyny do obróbki stali zbrojeniowej: </w:t>
      </w:r>
    </w:p>
    <w:p w14:paraId="0F3A6C94" w14:textId="77777777" w:rsidR="002748B4" w:rsidRPr="001B1DD4" w:rsidRDefault="002748B4" w:rsidP="002748B4">
      <w:pPr>
        <w:pStyle w:val="Bezodstpw"/>
        <w:rPr>
          <w:rFonts w:ascii="ISOCPEUR" w:hAnsi="ISOCPEUR"/>
        </w:rPr>
      </w:pPr>
    </w:p>
    <w:p w14:paraId="4F642FE6" w14:textId="77777777" w:rsidR="002748B4" w:rsidRPr="001B1DD4" w:rsidRDefault="002748B4" w:rsidP="002748B4">
      <w:pPr>
        <w:pStyle w:val="Bezodstpw"/>
        <w:numPr>
          <w:ilvl w:val="0"/>
          <w:numId w:val="49"/>
        </w:numPr>
        <w:rPr>
          <w:rFonts w:ascii="ISOCPEUR" w:hAnsi="ISOCPEUR"/>
          <w:b/>
          <w:bCs/>
          <w:sz w:val="24"/>
          <w:szCs w:val="24"/>
        </w:rPr>
      </w:pPr>
      <w:r w:rsidRPr="001B1DD4">
        <w:rPr>
          <w:rFonts w:ascii="ISOCPEUR" w:hAnsi="ISOCPEUR"/>
          <w:b/>
          <w:bCs/>
          <w:sz w:val="24"/>
          <w:szCs w:val="24"/>
        </w:rPr>
        <w:t>WYMAGANIA DOTYCZĄCE ŚRODKÓW TRANSPORTU</w:t>
      </w:r>
    </w:p>
    <w:p w14:paraId="518E64FE" w14:textId="77777777" w:rsidR="002748B4" w:rsidRPr="001B1DD4" w:rsidRDefault="002748B4" w:rsidP="002748B4">
      <w:pPr>
        <w:pStyle w:val="Bezodstpw"/>
        <w:rPr>
          <w:rFonts w:ascii="ISOCPEUR" w:hAnsi="ISOCPEUR"/>
        </w:rPr>
      </w:pPr>
      <w:r w:rsidRPr="001B1DD4">
        <w:rPr>
          <w:rFonts w:ascii="ISOCPEUR" w:hAnsi="ISOCPEUR"/>
        </w:rPr>
        <w:t>Ogólne wymagania dotyczące stosowania środków transportu podano w ST</w:t>
      </w:r>
      <w:r>
        <w:rPr>
          <w:rFonts w:ascii="ISOCPEUR" w:hAnsi="ISOCPEUR"/>
        </w:rPr>
        <w:t>-</w:t>
      </w:r>
      <w:r w:rsidRPr="001B1DD4">
        <w:rPr>
          <w:rFonts w:ascii="ISOCPEUR" w:hAnsi="ISOCPEUR"/>
        </w:rPr>
        <w:t xml:space="preserve">00 "Wymagania ogólne". </w:t>
      </w:r>
    </w:p>
    <w:p w14:paraId="5EC54754" w14:textId="77777777" w:rsidR="002748B4" w:rsidRPr="001B1DD4" w:rsidRDefault="002748B4" w:rsidP="002748B4">
      <w:pPr>
        <w:pStyle w:val="Bezodstpw"/>
        <w:rPr>
          <w:rFonts w:ascii="ISOCPEUR" w:hAnsi="ISOCPEUR"/>
        </w:rPr>
      </w:pPr>
    </w:p>
    <w:p w14:paraId="514E404D" w14:textId="77777777" w:rsidR="002748B4" w:rsidRPr="001B1DD4" w:rsidRDefault="002748B4" w:rsidP="002748B4">
      <w:pPr>
        <w:pStyle w:val="Bezodstpw"/>
        <w:numPr>
          <w:ilvl w:val="0"/>
          <w:numId w:val="49"/>
        </w:numPr>
        <w:rPr>
          <w:rFonts w:ascii="ISOCPEUR" w:hAnsi="ISOCPEUR"/>
          <w:b/>
          <w:bCs/>
          <w:sz w:val="24"/>
          <w:szCs w:val="24"/>
        </w:rPr>
      </w:pPr>
      <w:r w:rsidRPr="001B1DD4">
        <w:rPr>
          <w:rFonts w:ascii="ISOCPEUR" w:hAnsi="ISOCPEUR"/>
          <w:b/>
          <w:bCs/>
          <w:sz w:val="24"/>
          <w:szCs w:val="24"/>
        </w:rPr>
        <w:t xml:space="preserve">WYMAGANIA DOTYCZĄCE WYKONANIA ROBÓT </w:t>
      </w:r>
    </w:p>
    <w:p w14:paraId="42059B32" w14:textId="77777777" w:rsidR="002748B4" w:rsidRPr="001B1DD4" w:rsidRDefault="002748B4" w:rsidP="002748B4">
      <w:pPr>
        <w:pStyle w:val="Bezodstpw"/>
        <w:rPr>
          <w:rFonts w:ascii="ISOCPEUR" w:hAnsi="ISOCPEUR"/>
        </w:rPr>
      </w:pPr>
    </w:p>
    <w:p w14:paraId="6C1FA31B" w14:textId="77777777" w:rsidR="002748B4" w:rsidRPr="001B1DD4" w:rsidRDefault="002748B4" w:rsidP="002748B4">
      <w:pPr>
        <w:pStyle w:val="Bezodstpw"/>
        <w:numPr>
          <w:ilvl w:val="1"/>
          <w:numId w:val="49"/>
        </w:numPr>
        <w:rPr>
          <w:rFonts w:ascii="ISOCPEUR" w:hAnsi="ISOCPEUR"/>
        </w:rPr>
      </w:pPr>
      <w:r w:rsidRPr="001B1DD4">
        <w:rPr>
          <w:rFonts w:ascii="ISOCPEUR" w:hAnsi="ISOCPEUR"/>
        </w:rPr>
        <w:t xml:space="preserve">Wykonanie </w:t>
      </w:r>
      <w:proofErr w:type="spellStart"/>
      <w:r w:rsidRPr="001B1DD4">
        <w:rPr>
          <w:rFonts w:ascii="ISOCPEUR" w:hAnsi="ISOCPEUR"/>
        </w:rPr>
        <w:t>deskowań</w:t>
      </w:r>
      <w:proofErr w:type="spellEnd"/>
      <w:r w:rsidRPr="001B1DD4">
        <w:rPr>
          <w:rFonts w:ascii="ISOCPEUR" w:hAnsi="ISOCPEUR"/>
        </w:rPr>
        <w:t xml:space="preserve"> </w:t>
      </w:r>
    </w:p>
    <w:p w14:paraId="14C129C3" w14:textId="77777777" w:rsidR="002748B4" w:rsidRPr="001B1DD4" w:rsidRDefault="002748B4" w:rsidP="002748B4">
      <w:pPr>
        <w:pStyle w:val="Bezodstpw"/>
        <w:ind w:left="360"/>
        <w:rPr>
          <w:rFonts w:ascii="ISOCPEUR" w:hAnsi="ISOCPEUR"/>
        </w:rPr>
      </w:pPr>
      <w:r w:rsidRPr="001B1DD4">
        <w:rPr>
          <w:rFonts w:ascii="ISOCPEUR" w:hAnsi="ISOCPEUR"/>
        </w:rPr>
        <w:t>Materiały stosowane na deskowania nie mogą deformować się pod wpływem warunków atmosferycznych, ani na skutek zetknięcia się z masą betonową.</w:t>
      </w:r>
    </w:p>
    <w:p w14:paraId="516BE77E" w14:textId="77777777" w:rsidR="002748B4" w:rsidRPr="001B1DD4" w:rsidRDefault="002748B4" w:rsidP="002748B4">
      <w:pPr>
        <w:pStyle w:val="Bezodstpw"/>
        <w:ind w:left="360"/>
        <w:rPr>
          <w:rFonts w:ascii="ISOCPEUR" w:hAnsi="ISOCPEUR"/>
        </w:rPr>
      </w:pPr>
      <w:r w:rsidRPr="001B1DD4">
        <w:rPr>
          <w:rFonts w:ascii="ISOCPEUR" w:hAnsi="ISOCPEUR"/>
        </w:rPr>
        <w:t xml:space="preserve">Elementy ulegające zakryciu można deskować przy użyciu tarcicy lub szalunków systemowych. </w:t>
      </w:r>
    </w:p>
    <w:p w14:paraId="339CBBD1" w14:textId="77777777" w:rsidR="002748B4" w:rsidRPr="001B1DD4" w:rsidRDefault="002748B4" w:rsidP="002748B4">
      <w:pPr>
        <w:pStyle w:val="Bezodstpw"/>
        <w:ind w:left="360"/>
        <w:rPr>
          <w:rFonts w:ascii="ISOCPEUR" w:hAnsi="ISOCPEUR"/>
        </w:rPr>
      </w:pPr>
      <w:r w:rsidRPr="001B1DD4">
        <w:rPr>
          <w:rFonts w:ascii="ISOCPEUR" w:hAnsi="ISOCPEUR"/>
        </w:rPr>
        <w:lastRenderedPageBreak/>
        <w:t xml:space="preserve">Dopuszczalne odchylenia od wymiarów nominalnych przewidzianych projektem należy przyjmować zgodnie z odpowiednimi normami. Pręty i walcówki przed ich użyciem do zbrojenia konstrukcji należy oczyścić z luźnych płatków rdzy, kurzu i błota. Pręty zbrojenia zanieczyszczone tłuszczem (smary, oliwa) lub farbą olejną należy </w:t>
      </w:r>
      <w:r>
        <w:rPr>
          <w:rFonts w:ascii="ISOCPEUR" w:hAnsi="ISOCPEUR"/>
        </w:rPr>
        <w:t>oczyścić</w:t>
      </w:r>
      <w:r w:rsidRPr="001B1DD4">
        <w:rPr>
          <w:rFonts w:ascii="ISOCPEUR" w:hAnsi="ISOCPEUR"/>
        </w:rPr>
        <w:t xml:space="preserve">. Czyszczenie prętów powinno być dokonywane metodami nie powodującymi zmian we właściwościach technicznych stali ani późniejszej ich korozji. Pręty oblodzone odmraża się strumieniem cieplej wody. </w:t>
      </w:r>
    </w:p>
    <w:p w14:paraId="1EDE221C" w14:textId="77777777" w:rsidR="002748B4" w:rsidRPr="001B1DD4" w:rsidRDefault="002748B4" w:rsidP="002748B4">
      <w:pPr>
        <w:pStyle w:val="Bezodstpw"/>
        <w:rPr>
          <w:rFonts w:ascii="ISOCPEUR" w:hAnsi="ISOCPEUR"/>
          <w:b/>
          <w:bCs/>
          <w:sz w:val="24"/>
          <w:szCs w:val="24"/>
        </w:rPr>
      </w:pPr>
    </w:p>
    <w:p w14:paraId="4ACF5633" w14:textId="77777777" w:rsidR="002748B4" w:rsidRPr="001B1DD4" w:rsidRDefault="002748B4" w:rsidP="002748B4">
      <w:pPr>
        <w:pStyle w:val="Bezodstpw"/>
        <w:numPr>
          <w:ilvl w:val="1"/>
          <w:numId w:val="49"/>
        </w:numPr>
        <w:rPr>
          <w:rFonts w:ascii="ISOCPEUR" w:hAnsi="ISOCPEUR"/>
        </w:rPr>
      </w:pPr>
      <w:r w:rsidRPr="001B1DD4">
        <w:rPr>
          <w:rFonts w:ascii="ISOCPEUR" w:hAnsi="ISOCPEUR"/>
        </w:rPr>
        <w:t>Montaż zbrojenia</w:t>
      </w:r>
    </w:p>
    <w:p w14:paraId="0F2ACE0E" w14:textId="77777777" w:rsidR="002748B4" w:rsidRPr="001B1DD4" w:rsidRDefault="002748B4" w:rsidP="002748B4">
      <w:pPr>
        <w:pStyle w:val="Bezodstpw"/>
        <w:ind w:left="360"/>
        <w:rPr>
          <w:rFonts w:ascii="ISOCPEUR" w:hAnsi="ISOCPEUR"/>
        </w:rPr>
      </w:pPr>
      <w:r w:rsidRPr="001B1DD4">
        <w:rPr>
          <w:rFonts w:ascii="ISOCPEUR" w:hAnsi="ISOCPEUR"/>
        </w:rPr>
        <w:t xml:space="preserve">Montaż zbrojenia fundamentów wykonać na betonie podkładowym. Dla zachowania właściwej otuliny należy układane w deskowaniu zbrojenie podpierać podkładkami betonowymi lub z tworzyw sztucznych o grubości równej grubości otulenia. Stosowanie innych sposobów zapewnienia otuliny, a szczególnie podkładek z prętów stalowych jest niedopuszczalne. </w:t>
      </w:r>
    </w:p>
    <w:p w14:paraId="782F954C" w14:textId="77777777" w:rsidR="002748B4" w:rsidRPr="001B1DD4" w:rsidRDefault="002748B4" w:rsidP="002748B4">
      <w:pPr>
        <w:pStyle w:val="Bezodstpw"/>
        <w:ind w:left="360"/>
        <w:rPr>
          <w:rFonts w:ascii="ISOCPEUR" w:hAnsi="ISOCPEUR"/>
        </w:rPr>
      </w:pPr>
      <w:r w:rsidRPr="001B1DD4">
        <w:rPr>
          <w:rFonts w:ascii="ISOCPEUR" w:hAnsi="ISOCPEUR"/>
        </w:rPr>
        <w:t xml:space="preserve">Układ zbrojenia konstrukcji musi umożliwić jego dokładne otoczenie przez jednorodny beton. Po ułożeniu zbrojenia w deskowaniu, rozmieszczenie prętów względem siebie i względem deskowania nie może ulec zmianie. Rozstaw zbrojenia, średnice i otuliny powinny być zgodne z dokumentacją projektową. Układanie zbrojenia bezpośrednio na deskowaniu i podnoszenie na odpowiednią wysokość w trakcie betonowania jest nie dopuszczalne. </w:t>
      </w:r>
    </w:p>
    <w:p w14:paraId="547F76E0" w14:textId="77777777" w:rsidR="002748B4" w:rsidRPr="001B1DD4" w:rsidRDefault="002748B4" w:rsidP="002748B4">
      <w:pPr>
        <w:pStyle w:val="Bezodstpw"/>
        <w:ind w:left="360"/>
        <w:rPr>
          <w:rFonts w:ascii="ISOCPEUR" w:hAnsi="ISOCPEUR"/>
        </w:rPr>
      </w:pPr>
    </w:p>
    <w:p w14:paraId="3900495D" w14:textId="77777777" w:rsidR="002748B4" w:rsidRPr="001B1DD4" w:rsidRDefault="002748B4" w:rsidP="002748B4">
      <w:pPr>
        <w:pStyle w:val="Bezodstpw"/>
        <w:numPr>
          <w:ilvl w:val="1"/>
          <w:numId w:val="49"/>
        </w:numPr>
        <w:rPr>
          <w:rFonts w:ascii="ISOCPEUR" w:hAnsi="ISOCPEUR"/>
        </w:rPr>
      </w:pPr>
      <w:r w:rsidRPr="001B1DD4">
        <w:rPr>
          <w:rFonts w:ascii="ISOCPEUR" w:hAnsi="ISOCPEUR"/>
        </w:rPr>
        <w:t>Wbudowanie mieszanki betonowej.</w:t>
      </w:r>
    </w:p>
    <w:p w14:paraId="5B0B5464" w14:textId="77777777" w:rsidR="002748B4" w:rsidRPr="001B1DD4" w:rsidRDefault="002748B4" w:rsidP="002748B4">
      <w:pPr>
        <w:pStyle w:val="Bezodstpw"/>
        <w:ind w:left="360"/>
        <w:rPr>
          <w:rFonts w:ascii="ISOCPEUR" w:hAnsi="ISOCPEUR"/>
        </w:rPr>
      </w:pPr>
      <w:r w:rsidRPr="001B1DD4">
        <w:rPr>
          <w:rFonts w:ascii="ISOCPEUR" w:hAnsi="ISOCPEUR"/>
        </w:rPr>
        <w:t xml:space="preserve">Przed przystąpieniem do układania betonu należy sprawdzić: położenie zbrojenia, zgodność rzędnych z projektem, czystość deskowania oraz obecność wkładek dystansowych zapewniających przygotowanie do układania mieszanki betonowej: </w:t>
      </w:r>
    </w:p>
    <w:p w14:paraId="5CB177D6" w14:textId="77777777" w:rsidR="002748B4" w:rsidRPr="001B1DD4" w:rsidRDefault="002748B4" w:rsidP="002748B4">
      <w:pPr>
        <w:pStyle w:val="Bezodstpw"/>
        <w:ind w:left="360"/>
        <w:rPr>
          <w:rFonts w:ascii="ISOCPEUR" w:hAnsi="ISOCPEUR"/>
        </w:rPr>
      </w:pPr>
      <w:r w:rsidRPr="001B1DD4">
        <w:rPr>
          <w:rFonts w:ascii="ISOCPEUR" w:hAnsi="ISOCPEUR"/>
        </w:rPr>
        <w:t xml:space="preserve">1. Przed przystąpieniem do betonowania powinna być formalnie stwierdzona prawidłowość wykonania wszystkich robót poprzedzających betonowanie, a w szczególności: </w:t>
      </w:r>
    </w:p>
    <w:p w14:paraId="1F4F4215" w14:textId="77777777" w:rsidR="002748B4" w:rsidRPr="001B1DD4" w:rsidRDefault="002748B4" w:rsidP="002748B4">
      <w:pPr>
        <w:pStyle w:val="Bezodstpw"/>
        <w:ind w:left="360"/>
        <w:rPr>
          <w:rFonts w:ascii="ISOCPEUR" w:hAnsi="ISOCPEUR"/>
        </w:rPr>
      </w:pPr>
      <w:r w:rsidRPr="001B1DD4">
        <w:rPr>
          <w:rFonts w:ascii="ISOCPEUR" w:hAnsi="ISOCPEUR"/>
        </w:rPr>
        <w:t xml:space="preserve">- wykonanie deskowania, rusztowań, usztywnień, pomostów itp., </w:t>
      </w:r>
    </w:p>
    <w:p w14:paraId="3EA6E457" w14:textId="77777777" w:rsidR="002748B4" w:rsidRPr="001B1DD4" w:rsidRDefault="002748B4" w:rsidP="002748B4">
      <w:pPr>
        <w:pStyle w:val="Bezodstpw"/>
        <w:ind w:left="360"/>
        <w:rPr>
          <w:rFonts w:ascii="ISOCPEUR" w:hAnsi="ISOCPEUR"/>
        </w:rPr>
      </w:pPr>
      <w:r w:rsidRPr="001B1DD4">
        <w:rPr>
          <w:rFonts w:ascii="ISOCPEUR" w:hAnsi="ISOCPEUR"/>
        </w:rPr>
        <w:t xml:space="preserve">- wykonanie zbrojenia, </w:t>
      </w:r>
    </w:p>
    <w:p w14:paraId="2392A6BD" w14:textId="77777777" w:rsidR="002748B4" w:rsidRPr="001B1DD4" w:rsidRDefault="002748B4" w:rsidP="002748B4">
      <w:pPr>
        <w:pStyle w:val="Bezodstpw"/>
        <w:ind w:left="360"/>
        <w:rPr>
          <w:rFonts w:ascii="ISOCPEUR" w:hAnsi="ISOCPEUR"/>
        </w:rPr>
      </w:pPr>
      <w:r w:rsidRPr="001B1DD4">
        <w:rPr>
          <w:rFonts w:ascii="ISOCPEUR" w:hAnsi="ISOCPEUR"/>
        </w:rPr>
        <w:t>- wykonanie wszystkich robót zanikających, np. warstw izolacyjnych,</w:t>
      </w:r>
    </w:p>
    <w:p w14:paraId="4C135EED" w14:textId="77777777" w:rsidR="002748B4" w:rsidRPr="001B1DD4" w:rsidRDefault="002748B4" w:rsidP="002748B4">
      <w:pPr>
        <w:pStyle w:val="Bezodstpw"/>
        <w:ind w:left="360"/>
        <w:rPr>
          <w:rFonts w:ascii="ISOCPEUR" w:hAnsi="ISOCPEUR"/>
        </w:rPr>
      </w:pPr>
      <w:r w:rsidRPr="001B1DD4">
        <w:rPr>
          <w:rFonts w:ascii="ISOCPEUR" w:hAnsi="ISOCPEUR"/>
        </w:rPr>
        <w:t xml:space="preserve">- prawidłowość rozmieszczenia i niezawodność zamocowania elementów kotwiących zbrojenie i deskowanie. </w:t>
      </w:r>
    </w:p>
    <w:p w14:paraId="1E2D81C4" w14:textId="77777777" w:rsidR="002748B4" w:rsidRPr="001B1DD4" w:rsidRDefault="002748B4" w:rsidP="002748B4">
      <w:pPr>
        <w:pStyle w:val="Bezodstpw"/>
        <w:ind w:left="360"/>
        <w:rPr>
          <w:rFonts w:ascii="ISOCPEUR" w:hAnsi="ISOCPEUR"/>
        </w:rPr>
      </w:pPr>
      <w:r w:rsidRPr="001B1DD4">
        <w:rPr>
          <w:rFonts w:ascii="ISOCPEUR" w:hAnsi="ISOCPEUR"/>
        </w:rPr>
        <w:t xml:space="preserve">- gotowość sprzętu i urządzeń do betonowania. </w:t>
      </w:r>
    </w:p>
    <w:p w14:paraId="52D8039C" w14:textId="77777777" w:rsidR="002748B4" w:rsidRPr="001B1DD4" w:rsidRDefault="002748B4" w:rsidP="002748B4">
      <w:pPr>
        <w:pStyle w:val="Bezodstpw"/>
        <w:ind w:left="360"/>
        <w:rPr>
          <w:rFonts w:ascii="ISOCPEUR" w:hAnsi="ISOCPEUR"/>
        </w:rPr>
      </w:pPr>
      <w:r w:rsidRPr="001B1DD4">
        <w:rPr>
          <w:rFonts w:ascii="ISOCPEUR" w:hAnsi="ISOCPEUR"/>
        </w:rPr>
        <w:t xml:space="preserve">2. Deskowanie i zbrojenie powinno być bezpośrednio, przed betonowaniem oczyszczone ze śmieci, brudu, płatków rdzy, ze zwróceniem uwagi na oczyszczenie dolnej części słupów, </w:t>
      </w:r>
    </w:p>
    <w:p w14:paraId="440F557B" w14:textId="77777777" w:rsidR="002748B4" w:rsidRPr="001B1DD4" w:rsidRDefault="002748B4" w:rsidP="002748B4">
      <w:pPr>
        <w:pStyle w:val="Bezodstpw"/>
        <w:ind w:left="360"/>
        <w:rPr>
          <w:rFonts w:ascii="ISOCPEUR" w:hAnsi="ISOCPEUR"/>
        </w:rPr>
      </w:pPr>
      <w:r>
        <w:rPr>
          <w:rFonts w:ascii="ISOCPEUR" w:hAnsi="ISOCPEUR"/>
        </w:rPr>
        <w:t>3</w:t>
      </w:r>
      <w:r w:rsidRPr="001B1DD4">
        <w:rPr>
          <w:rFonts w:ascii="ISOCPEUR" w:hAnsi="ISOCPEUR"/>
        </w:rPr>
        <w:t xml:space="preserve">. Powierzchnie deskowania powtarzalnego z drewna, stali lub innych materiałów powinny być powleczone środkiem uniemożliwiającym przywarcie betonu do deskowania. </w:t>
      </w:r>
    </w:p>
    <w:p w14:paraId="1B4F3969" w14:textId="77777777" w:rsidR="002748B4" w:rsidRPr="001B1DD4" w:rsidRDefault="002748B4" w:rsidP="002748B4">
      <w:pPr>
        <w:pStyle w:val="Bezodstpw"/>
        <w:ind w:left="360"/>
        <w:rPr>
          <w:rFonts w:ascii="ISOCPEUR" w:hAnsi="ISOCPEUR"/>
        </w:rPr>
      </w:pPr>
      <w:r>
        <w:rPr>
          <w:rFonts w:ascii="ISOCPEUR" w:hAnsi="ISOCPEUR"/>
        </w:rPr>
        <w:t>4</w:t>
      </w:r>
      <w:r w:rsidRPr="001B1DD4">
        <w:rPr>
          <w:rFonts w:ascii="ISOCPEUR" w:hAnsi="ISOCPEUR"/>
        </w:rPr>
        <w:t xml:space="preserve">. Woda pozostała w zagłębieniach betonu powinna być usunięta. </w:t>
      </w:r>
    </w:p>
    <w:p w14:paraId="495A2FEF" w14:textId="77777777" w:rsidR="002748B4" w:rsidRPr="001B1DD4" w:rsidRDefault="002748B4" w:rsidP="002748B4">
      <w:pPr>
        <w:pStyle w:val="Bezodstpw"/>
        <w:ind w:left="360"/>
        <w:rPr>
          <w:rFonts w:ascii="ISOCPEUR" w:hAnsi="ISOCPEUR"/>
        </w:rPr>
      </w:pPr>
    </w:p>
    <w:p w14:paraId="23EDC5E8" w14:textId="77777777" w:rsidR="002748B4" w:rsidRPr="001B1DD4" w:rsidRDefault="002748B4" w:rsidP="002748B4">
      <w:pPr>
        <w:pStyle w:val="Bezodstpw"/>
        <w:ind w:left="360"/>
        <w:rPr>
          <w:rFonts w:ascii="ISOCPEUR" w:hAnsi="ISOCPEUR"/>
        </w:rPr>
      </w:pPr>
      <w:r w:rsidRPr="001B1DD4">
        <w:rPr>
          <w:rFonts w:ascii="ISOCPEUR" w:hAnsi="ISOCPEUR"/>
        </w:rPr>
        <w:t xml:space="preserve">5.3.1. Wymagania ogólne dotyczące układania mieszanki betonowej: </w:t>
      </w:r>
    </w:p>
    <w:p w14:paraId="73CE2633" w14:textId="77777777" w:rsidR="002748B4" w:rsidRPr="001B1DD4" w:rsidRDefault="002748B4" w:rsidP="002748B4">
      <w:pPr>
        <w:pStyle w:val="Bezodstpw"/>
        <w:ind w:left="360"/>
        <w:rPr>
          <w:rFonts w:ascii="ISOCPEUR" w:hAnsi="ISOCPEUR"/>
        </w:rPr>
      </w:pPr>
      <w:r w:rsidRPr="001B1DD4">
        <w:rPr>
          <w:rFonts w:ascii="ISOCPEUR" w:hAnsi="ISOCPEUR"/>
        </w:rPr>
        <w:t xml:space="preserve">1. Wysokość swobodnego zrzucania mieszanki betonowej o konsystencji wilgotnej i </w:t>
      </w:r>
      <w:proofErr w:type="spellStart"/>
      <w:r w:rsidRPr="001B1DD4">
        <w:rPr>
          <w:rFonts w:ascii="ISOCPEUR" w:hAnsi="ISOCPEUR"/>
        </w:rPr>
        <w:t>gęstoplastycznej</w:t>
      </w:r>
      <w:proofErr w:type="spellEnd"/>
      <w:r w:rsidRPr="001B1DD4">
        <w:rPr>
          <w:rFonts w:ascii="ISOCPEUR" w:hAnsi="ISOCPEUR"/>
        </w:rPr>
        <w:t xml:space="preserve"> nie powinna przekraczać 3 m. </w:t>
      </w:r>
    </w:p>
    <w:p w14:paraId="469C7953" w14:textId="77777777" w:rsidR="002748B4" w:rsidRPr="001B1DD4" w:rsidRDefault="002748B4" w:rsidP="002748B4">
      <w:pPr>
        <w:pStyle w:val="Bezodstpw"/>
        <w:ind w:left="360"/>
        <w:rPr>
          <w:rFonts w:ascii="ISOCPEUR" w:hAnsi="ISOCPEUR"/>
        </w:rPr>
      </w:pPr>
      <w:r>
        <w:rPr>
          <w:rFonts w:ascii="ISOCPEUR" w:hAnsi="ISOCPEUR"/>
        </w:rPr>
        <w:t>2</w:t>
      </w:r>
      <w:r w:rsidRPr="001B1DD4">
        <w:rPr>
          <w:rFonts w:ascii="ISOCPEUR" w:hAnsi="ISOCPEUR"/>
        </w:rPr>
        <w:t xml:space="preserve">. Układanie mieszanki betonowej powinno być wykonywane przy zachowaniu następujących: </w:t>
      </w:r>
    </w:p>
    <w:p w14:paraId="7BE7364C" w14:textId="77777777" w:rsidR="002748B4" w:rsidRPr="001B1DD4" w:rsidRDefault="002748B4" w:rsidP="002748B4">
      <w:pPr>
        <w:pStyle w:val="Bezodstpw"/>
        <w:ind w:left="360"/>
        <w:rPr>
          <w:rFonts w:ascii="ISOCPEUR" w:hAnsi="ISOCPEUR"/>
        </w:rPr>
      </w:pPr>
      <w:r w:rsidRPr="001B1DD4">
        <w:rPr>
          <w:rFonts w:ascii="ISOCPEUR" w:hAnsi="ISOCPEUR"/>
        </w:rPr>
        <w:t xml:space="preserve">- w czasie betonowania należy stale obserwować zachowanie się </w:t>
      </w:r>
      <w:proofErr w:type="spellStart"/>
      <w:r w:rsidRPr="001B1DD4">
        <w:rPr>
          <w:rFonts w:ascii="ISOCPEUR" w:hAnsi="ISOCPEUR"/>
        </w:rPr>
        <w:t>deskowań</w:t>
      </w:r>
      <w:proofErr w:type="spellEnd"/>
      <w:r w:rsidRPr="001B1DD4">
        <w:rPr>
          <w:rFonts w:ascii="ISOCPEUR" w:hAnsi="ISOCPEUR"/>
        </w:rPr>
        <w:t xml:space="preserve"> i rusztowań, czy nie następuje utrata prawidłowości kształtu konstrukcji, </w:t>
      </w:r>
    </w:p>
    <w:p w14:paraId="701AF6F2" w14:textId="77777777" w:rsidR="002748B4" w:rsidRPr="001B1DD4" w:rsidRDefault="002748B4" w:rsidP="002748B4">
      <w:pPr>
        <w:pStyle w:val="Bezodstpw"/>
        <w:ind w:left="360"/>
        <w:rPr>
          <w:rFonts w:ascii="ISOCPEUR" w:hAnsi="ISOCPEUR"/>
        </w:rPr>
      </w:pPr>
      <w:r w:rsidRPr="001B1DD4">
        <w:rPr>
          <w:rFonts w:ascii="ISOCPEUR" w:hAnsi="ISOCPEUR"/>
        </w:rPr>
        <w:t xml:space="preserve">- szybkość i wysokość wypełnienia deskowania mieszanką betonową powinny być określone wytrzymałością i sztywnością deskowania przyjmującego parcie świeżo ułożonej mieszanki, </w:t>
      </w:r>
    </w:p>
    <w:p w14:paraId="55808D23" w14:textId="77777777" w:rsidR="002748B4" w:rsidRPr="001B1DD4" w:rsidRDefault="002748B4" w:rsidP="002748B4">
      <w:pPr>
        <w:pStyle w:val="Bezodstpw"/>
        <w:ind w:left="360"/>
        <w:rPr>
          <w:rFonts w:ascii="ISOCPEUR" w:hAnsi="ISOCPEUR"/>
        </w:rPr>
      </w:pPr>
      <w:r w:rsidRPr="001B1DD4">
        <w:rPr>
          <w:rFonts w:ascii="ISOCPEUR" w:hAnsi="ISOCPEUR"/>
        </w:rPr>
        <w:t xml:space="preserve">- w okresie upalnej, słonecznej pogody ułożona mieszanka powinna być niezwłocznie zabezpieczona przed nadmierną utratą wody, </w:t>
      </w:r>
    </w:p>
    <w:p w14:paraId="3FB34EDB" w14:textId="77777777" w:rsidR="002748B4" w:rsidRPr="001B1DD4" w:rsidRDefault="002748B4" w:rsidP="002748B4">
      <w:pPr>
        <w:pStyle w:val="Bezodstpw"/>
        <w:ind w:left="360"/>
        <w:rPr>
          <w:rFonts w:ascii="ISOCPEUR" w:hAnsi="ISOCPEUR"/>
        </w:rPr>
      </w:pPr>
      <w:r w:rsidRPr="001B1DD4">
        <w:rPr>
          <w:rFonts w:ascii="ISOCPEUR" w:hAnsi="ISOCPEUR"/>
        </w:rPr>
        <w:t xml:space="preserve">- w czasie deszczu układana i ułożona mieszanka betonowa powinna być niezwłocznie chroniona przed wodą opadową; w przypadku, gdy na świeżo ułożoną mieszankę betonową spadła nadmierna ilość wody powodująca zmianę konsystencji mieszanki, </w:t>
      </w:r>
    </w:p>
    <w:p w14:paraId="5CE50AE9" w14:textId="77777777" w:rsidR="002748B4" w:rsidRPr="001B1DD4" w:rsidRDefault="002748B4" w:rsidP="002748B4">
      <w:pPr>
        <w:pStyle w:val="Bezodstpw"/>
        <w:ind w:left="360"/>
        <w:rPr>
          <w:rFonts w:ascii="ISOCPEUR" w:hAnsi="ISOCPEUR"/>
        </w:rPr>
      </w:pPr>
      <w:r>
        <w:rPr>
          <w:rFonts w:ascii="ISOCPEUR" w:hAnsi="ISOCPEUR"/>
        </w:rPr>
        <w:t>3</w:t>
      </w:r>
      <w:r w:rsidRPr="001B1DD4">
        <w:rPr>
          <w:rFonts w:ascii="ISOCPEUR" w:hAnsi="ISOCPEUR"/>
        </w:rPr>
        <w:t xml:space="preserve">. Przebieg układania mieszanki betonowej w deskowaniu powinien być rejestrowany w dzienniku robót, w którym powinny być podane: </w:t>
      </w:r>
    </w:p>
    <w:p w14:paraId="59E0874D" w14:textId="77777777" w:rsidR="002748B4" w:rsidRPr="001B1DD4" w:rsidRDefault="002748B4" w:rsidP="002748B4">
      <w:pPr>
        <w:pStyle w:val="Bezodstpw"/>
        <w:ind w:left="360"/>
        <w:rPr>
          <w:rFonts w:ascii="ISOCPEUR" w:hAnsi="ISOCPEUR"/>
        </w:rPr>
      </w:pPr>
      <w:r w:rsidRPr="001B1DD4">
        <w:rPr>
          <w:rFonts w:ascii="ISOCPEUR" w:hAnsi="ISOCPEUR"/>
        </w:rPr>
        <w:t>- data rozpoczęcia i zakończenia betonowania całości</w:t>
      </w:r>
      <w:r>
        <w:rPr>
          <w:rFonts w:ascii="ISOCPEUR" w:hAnsi="ISOCPEUR"/>
        </w:rPr>
        <w:t>,</w:t>
      </w:r>
      <w:r w:rsidRPr="001B1DD4">
        <w:rPr>
          <w:rFonts w:ascii="ISOCPEUR" w:hAnsi="ISOCPEUR"/>
        </w:rPr>
        <w:t xml:space="preserve"> </w:t>
      </w:r>
    </w:p>
    <w:p w14:paraId="15B37C14" w14:textId="77777777" w:rsidR="002748B4" w:rsidRPr="001B1DD4" w:rsidRDefault="002748B4" w:rsidP="002748B4">
      <w:pPr>
        <w:pStyle w:val="Bezodstpw"/>
        <w:ind w:left="360"/>
        <w:rPr>
          <w:rFonts w:ascii="ISOCPEUR" w:hAnsi="ISOCPEUR"/>
        </w:rPr>
      </w:pPr>
      <w:r w:rsidRPr="001B1DD4">
        <w:rPr>
          <w:rFonts w:ascii="ISOCPEUR" w:hAnsi="ISOCPEUR"/>
        </w:rPr>
        <w:t xml:space="preserve">- wytrzymałość betonu na ściskanie, robocze receptury mieszanek betonowych, konsystencja mieszanki betonowej, </w:t>
      </w:r>
    </w:p>
    <w:p w14:paraId="21ABBC59" w14:textId="77777777" w:rsidR="002748B4" w:rsidRPr="001B1DD4" w:rsidRDefault="002748B4" w:rsidP="002748B4">
      <w:pPr>
        <w:pStyle w:val="Bezodstpw"/>
        <w:ind w:left="360"/>
        <w:rPr>
          <w:rFonts w:ascii="ISOCPEUR" w:hAnsi="ISOCPEUR"/>
        </w:rPr>
      </w:pPr>
      <w:r w:rsidRPr="001B1DD4">
        <w:rPr>
          <w:rFonts w:ascii="ISOCPEUR" w:hAnsi="ISOCPEUR"/>
        </w:rPr>
        <w:lastRenderedPageBreak/>
        <w:t xml:space="preserve">- daty, sposób, miejsce i liczba pobranych próbek kontrolnych betonu oraz ich oznakowanie, a następnie wyniki i terminy badań, </w:t>
      </w:r>
    </w:p>
    <w:p w14:paraId="546554D5" w14:textId="77777777" w:rsidR="002748B4" w:rsidRPr="001B1DD4" w:rsidRDefault="002748B4" w:rsidP="002748B4">
      <w:pPr>
        <w:pStyle w:val="Bezodstpw"/>
        <w:ind w:left="360"/>
        <w:rPr>
          <w:rFonts w:ascii="ISOCPEUR" w:hAnsi="ISOCPEUR"/>
        </w:rPr>
      </w:pPr>
      <w:r w:rsidRPr="001B1DD4">
        <w:rPr>
          <w:rFonts w:ascii="ISOCPEUR" w:hAnsi="ISOCPEUR"/>
        </w:rPr>
        <w:t xml:space="preserve">- temperatura zewnętrzna powietrza i inne dane dotyczące warunków atmosferycznych. </w:t>
      </w:r>
    </w:p>
    <w:p w14:paraId="4E74598D" w14:textId="77777777" w:rsidR="002748B4" w:rsidRPr="001B1DD4" w:rsidRDefault="002748B4" w:rsidP="002748B4">
      <w:pPr>
        <w:pStyle w:val="Bezodstpw"/>
        <w:ind w:left="360"/>
        <w:rPr>
          <w:rFonts w:ascii="ISOCPEUR" w:hAnsi="ISOCPEUR"/>
        </w:rPr>
      </w:pPr>
      <w:r>
        <w:rPr>
          <w:rFonts w:ascii="ISOCPEUR" w:hAnsi="ISOCPEUR"/>
        </w:rPr>
        <w:t>4</w:t>
      </w:r>
      <w:r w:rsidRPr="001B1DD4">
        <w:rPr>
          <w:rFonts w:ascii="ISOCPEUR" w:hAnsi="ISOCPEUR"/>
        </w:rPr>
        <w:t xml:space="preserve">. Mieszanka betonowa powinna być zagęszczana za pomocą urządzeń mechanicznych. </w:t>
      </w:r>
    </w:p>
    <w:p w14:paraId="609C5ED2" w14:textId="77777777" w:rsidR="002748B4" w:rsidRPr="001B1DD4" w:rsidRDefault="002748B4" w:rsidP="002748B4">
      <w:pPr>
        <w:pStyle w:val="Bezodstpw"/>
        <w:ind w:left="360"/>
        <w:rPr>
          <w:rFonts w:ascii="ISOCPEUR" w:hAnsi="ISOCPEUR"/>
        </w:rPr>
      </w:pPr>
      <w:r>
        <w:rPr>
          <w:rFonts w:ascii="ISOCPEUR" w:hAnsi="ISOCPEUR"/>
        </w:rPr>
        <w:t>5</w:t>
      </w:r>
      <w:r w:rsidRPr="001B1DD4">
        <w:rPr>
          <w:rFonts w:ascii="ISOCPEUR" w:hAnsi="ISOCPEUR"/>
        </w:rPr>
        <w:t xml:space="preserve">. Mieszanka betonowa w czasie zagęszczania nie powinna ulegać rozsegregowaniu, a ilość powietrza w mieszance betonowej po zagęszczeniu nie powinna być większa od dopuszczalnej. </w:t>
      </w:r>
    </w:p>
    <w:p w14:paraId="69EE8E01" w14:textId="77777777" w:rsidR="002748B4" w:rsidRPr="001B1DD4" w:rsidRDefault="002748B4" w:rsidP="002748B4">
      <w:pPr>
        <w:pStyle w:val="Bezodstpw"/>
        <w:ind w:left="360"/>
        <w:rPr>
          <w:rFonts w:ascii="ISOCPEUR" w:hAnsi="ISOCPEUR"/>
        </w:rPr>
      </w:pPr>
    </w:p>
    <w:p w14:paraId="7FCAB5E5" w14:textId="77777777" w:rsidR="002748B4" w:rsidRPr="001B1DD4" w:rsidRDefault="002748B4" w:rsidP="002748B4">
      <w:pPr>
        <w:pStyle w:val="Bezodstpw"/>
        <w:numPr>
          <w:ilvl w:val="1"/>
          <w:numId w:val="49"/>
        </w:numPr>
        <w:rPr>
          <w:rFonts w:ascii="ISOCPEUR" w:hAnsi="ISOCPEUR"/>
        </w:rPr>
      </w:pPr>
      <w:r w:rsidRPr="001B1DD4">
        <w:rPr>
          <w:rFonts w:ascii="ISOCPEUR" w:hAnsi="ISOCPEUR"/>
        </w:rPr>
        <w:t>Warunki atmosferyczne przy układaniu mieszanki betonowej i wiązaniu.</w:t>
      </w:r>
    </w:p>
    <w:p w14:paraId="1EB103DC" w14:textId="77777777" w:rsidR="002748B4" w:rsidRPr="001B1DD4" w:rsidRDefault="002748B4" w:rsidP="002748B4">
      <w:pPr>
        <w:pStyle w:val="Bezodstpw"/>
        <w:ind w:left="360"/>
        <w:rPr>
          <w:rFonts w:ascii="ISOCPEUR" w:hAnsi="ISOCPEUR"/>
        </w:rPr>
      </w:pPr>
      <w:r w:rsidRPr="001B1DD4">
        <w:rPr>
          <w:rFonts w:ascii="ISOCPEUR" w:hAnsi="ISOCPEUR"/>
        </w:rPr>
        <w:t xml:space="preserve">Betonowanie należy wykonywać wyłącznie w temperaturach nie niższych niż +5ºC, zachowując warunki umożliwiające uzyskanie przez beton wytrzymałości, co najmniej 15MPa przed pierwszym mrozem. W wyjątkowych przypadkach dopuszcza się betonowanie w temperaturze do 5ºC, jednak wymaga to zgody Inspektora Nadzoru, potwierdzonej wpisem do Dziennika Budowy. Jednocześnie należy zapewnić mieszankę betonową o temperaturze +20ºC, w chwili układania i zabezpieczenie uformowanego elementu przed utratą ciepła w czasie, co najmniej 7 dni lub uzyskania przez beton wytrzymałości, co najmniej 15MPa. </w:t>
      </w:r>
    </w:p>
    <w:p w14:paraId="07EDD788" w14:textId="77777777" w:rsidR="002748B4" w:rsidRPr="001B1DD4" w:rsidRDefault="002748B4" w:rsidP="002748B4">
      <w:pPr>
        <w:pStyle w:val="Bezodstpw"/>
        <w:numPr>
          <w:ilvl w:val="1"/>
          <w:numId w:val="49"/>
        </w:numPr>
        <w:rPr>
          <w:rFonts w:ascii="ISOCPEUR" w:hAnsi="ISOCPEUR"/>
        </w:rPr>
      </w:pPr>
      <w:r w:rsidRPr="001B1DD4">
        <w:rPr>
          <w:rFonts w:ascii="ISOCPEUR" w:hAnsi="ISOCPEUR"/>
        </w:rPr>
        <w:t>Pielęgnacja betonu.</w:t>
      </w:r>
    </w:p>
    <w:p w14:paraId="4A723042" w14:textId="77777777" w:rsidR="002748B4" w:rsidRPr="001B1DD4" w:rsidRDefault="002748B4" w:rsidP="002748B4">
      <w:pPr>
        <w:pStyle w:val="Bezodstpw"/>
        <w:ind w:left="360"/>
        <w:rPr>
          <w:rFonts w:ascii="ISOCPEUR" w:hAnsi="ISOCPEUR"/>
        </w:rPr>
      </w:pPr>
      <w:r w:rsidRPr="001B1DD4">
        <w:rPr>
          <w:rFonts w:ascii="ISOCPEUR" w:hAnsi="ISOCPEUR"/>
        </w:rPr>
        <w:t>W czasie dojrzewania betonu elementy powinny być chronione przed uderzeniami i drganiami. Rozformowanie konstrukcji może nastąpić po osiągnięciu przez beton wytrzymałości</w:t>
      </w:r>
      <w:r>
        <w:rPr>
          <w:rFonts w:ascii="ISOCPEUR" w:hAnsi="ISOCPEUR"/>
        </w:rPr>
        <w:t xml:space="preserve"> </w:t>
      </w:r>
      <w:r w:rsidRPr="001B1DD4">
        <w:rPr>
          <w:rFonts w:ascii="ISOCPEUR" w:hAnsi="ISOCPEUR"/>
        </w:rPr>
        <w:t xml:space="preserve">co najmniej 15MPa. </w:t>
      </w:r>
    </w:p>
    <w:p w14:paraId="19B22221" w14:textId="77777777" w:rsidR="002748B4" w:rsidRPr="001B1DD4" w:rsidRDefault="002748B4" w:rsidP="002748B4">
      <w:pPr>
        <w:pStyle w:val="Bezodstpw"/>
        <w:ind w:left="360"/>
        <w:rPr>
          <w:rFonts w:ascii="ISOCPEUR" w:hAnsi="ISOCPEUR"/>
        </w:rPr>
      </w:pPr>
      <w:r w:rsidRPr="001B1DD4">
        <w:rPr>
          <w:rFonts w:ascii="ISOCPEUR" w:hAnsi="ISOCPEUR"/>
        </w:rPr>
        <w:t xml:space="preserve">Warunki dojrzewania świeżo ułożonego betonu i jego pielęgnacja w początkowym okresie - zapewnić utrzymanie określonych warunków </w:t>
      </w:r>
      <w:proofErr w:type="spellStart"/>
      <w:r w:rsidRPr="001B1DD4">
        <w:rPr>
          <w:rFonts w:ascii="ISOCPEUR" w:hAnsi="ISOCPEUR"/>
        </w:rPr>
        <w:t>cieplno</w:t>
      </w:r>
      <w:proofErr w:type="spellEnd"/>
      <w:r w:rsidRPr="001B1DD4">
        <w:rPr>
          <w:rFonts w:ascii="ISOCPEUR" w:hAnsi="ISOCPEUR"/>
        </w:rPr>
        <w:t xml:space="preserve"> – wilgotnościowych niezbędnych do przewidywanego tempa wzrostu wytrzymałości betonu. </w:t>
      </w:r>
    </w:p>
    <w:p w14:paraId="61D410C5" w14:textId="77777777" w:rsidR="002748B4" w:rsidRPr="001B1DD4" w:rsidRDefault="002748B4" w:rsidP="002748B4">
      <w:pPr>
        <w:pStyle w:val="Bezodstpw"/>
        <w:ind w:left="360"/>
        <w:rPr>
          <w:rFonts w:ascii="ISOCPEUR" w:hAnsi="ISOCPEUR"/>
        </w:rPr>
      </w:pPr>
      <w:r w:rsidRPr="001B1DD4">
        <w:rPr>
          <w:rFonts w:ascii="ISOCPEUR" w:hAnsi="ISOCPEUR"/>
        </w:rPr>
        <w:t xml:space="preserve">2. W okresie pielęgnacji betonu należy: chronić odsłonięte powierzchnie betonu przed szkodliwym działaniem warunków atmosferycznych, a szczególnie wiatru i promieni słonecznych (w okresie zimowym – mrozu) przez ich osłanianie i zwilżanie w dostosowaniu do pory roku i miejscowych warunków klimatycznych, utrzymywać ułożony beton w stałej wilgotności, przez co najmniej: </w:t>
      </w:r>
    </w:p>
    <w:p w14:paraId="1F944C08" w14:textId="77777777" w:rsidR="002748B4" w:rsidRPr="001B1DD4" w:rsidRDefault="002748B4" w:rsidP="002748B4">
      <w:pPr>
        <w:pStyle w:val="Bezodstpw"/>
        <w:ind w:left="360"/>
        <w:rPr>
          <w:rFonts w:ascii="ISOCPEUR" w:hAnsi="ISOCPEUR"/>
        </w:rPr>
      </w:pPr>
      <w:r w:rsidRPr="001B1DD4">
        <w:rPr>
          <w:rFonts w:ascii="ISOCPEUR" w:hAnsi="ISOCPEUR"/>
        </w:rPr>
        <w:t xml:space="preserve">- 7 dni – przy stosowaniu cementów portlandzkich, </w:t>
      </w:r>
    </w:p>
    <w:p w14:paraId="1735890E" w14:textId="77777777" w:rsidR="002748B4" w:rsidRPr="001B1DD4" w:rsidRDefault="002748B4" w:rsidP="002748B4">
      <w:pPr>
        <w:pStyle w:val="Bezodstpw"/>
        <w:ind w:left="360"/>
        <w:rPr>
          <w:rFonts w:ascii="ISOCPEUR" w:hAnsi="ISOCPEUR"/>
        </w:rPr>
      </w:pPr>
      <w:r w:rsidRPr="001B1DD4">
        <w:rPr>
          <w:rFonts w:ascii="ISOCPEUR" w:hAnsi="ISOCPEUR"/>
        </w:rPr>
        <w:t>- 14 dni – przy stosowaniu cementów hutniczych i innych</w:t>
      </w:r>
      <w:r>
        <w:rPr>
          <w:rFonts w:ascii="ISOCPEUR" w:hAnsi="ISOCPEUR"/>
        </w:rPr>
        <w:t>.</w:t>
      </w:r>
    </w:p>
    <w:p w14:paraId="7BD78FC3" w14:textId="77777777" w:rsidR="002748B4" w:rsidRPr="001B1DD4" w:rsidRDefault="002748B4" w:rsidP="002748B4">
      <w:pPr>
        <w:pStyle w:val="Bezodstpw"/>
        <w:ind w:left="360"/>
        <w:rPr>
          <w:rFonts w:ascii="ISOCPEUR" w:hAnsi="ISOCPEUR"/>
        </w:rPr>
      </w:pPr>
    </w:p>
    <w:p w14:paraId="17B31617" w14:textId="77777777" w:rsidR="002748B4" w:rsidRPr="001B1DD4" w:rsidRDefault="002748B4" w:rsidP="002748B4">
      <w:pPr>
        <w:pStyle w:val="Bezodstpw"/>
        <w:numPr>
          <w:ilvl w:val="0"/>
          <w:numId w:val="49"/>
        </w:numPr>
        <w:rPr>
          <w:rFonts w:ascii="ISOCPEUR" w:hAnsi="ISOCPEUR"/>
          <w:b/>
          <w:bCs/>
          <w:sz w:val="24"/>
          <w:szCs w:val="24"/>
        </w:rPr>
      </w:pPr>
      <w:r w:rsidRPr="001B1DD4">
        <w:rPr>
          <w:rFonts w:ascii="ISOCPEUR" w:hAnsi="ISOCPEUR"/>
          <w:b/>
          <w:bCs/>
          <w:sz w:val="24"/>
          <w:szCs w:val="24"/>
        </w:rPr>
        <w:t>ZAKRES KONTROLI I BADAŃ</w:t>
      </w:r>
    </w:p>
    <w:p w14:paraId="4C6339B6" w14:textId="77777777" w:rsidR="002748B4" w:rsidRPr="001B1DD4" w:rsidRDefault="002748B4" w:rsidP="002748B4">
      <w:pPr>
        <w:pStyle w:val="Bezodstpw"/>
        <w:ind w:left="360"/>
        <w:rPr>
          <w:rFonts w:ascii="ISOCPEUR" w:hAnsi="ISOCPEUR"/>
        </w:rPr>
      </w:pPr>
    </w:p>
    <w:p w14:paraId="15A9CE4A" w14:textId="77777777" w:rsidR="002748B4" w:rsidRPr="001B1DD4" w:rsidRDefault="002748B4" w:rsidP="002748B4">
      <w:pPr>
        <w:pStyle w:val="Bezodstpw"/>
        <w:numPr>
          <w:ilvl w:val="1"/>
          <w:numId w:val="49"/>
        </w:numPr>
        <w:rPr>
          <w:rFonts w:ascii="ISOCPEUR" w:hAnsi="ISOCPEUR"/>
        </w:rPr>
      </w:pPr>
      <w:r w:rsidRPr="001B1DD4">
        <w:rPr>
          <w:rFonts w:ascii="ISOCPEUR" w:hAnsi="ISOCPEUR"/>
        </w:rPr>
        <w:t>Szalunki (deskowanie)</w:t>
      </w:r>
    </w:p>
    <w:p w14:paraId="2E5BB830" w14:textId="77777777" w:rsidR="002748B4" w:rsidRPr="001B1DD4" w:rsidRDefault="002748B4" w:rsidP="002748B4">
      <w:pPr>
        <w:pStyle w:val="Bezodstpw"/>
        <w:ind w:left="360"/>
        <w:rPr>
          <w:rFonts w:ascii="ISOCPEUR" w:hAnsi="ISOCPEUR"/>
        </w:rPr>
      </w:pPr>
      <w:r w:rsidRPr="001B1DD4">
        <w:rPr>
          <w:rFonts w:ascii="ISOCPEUR" w:hAnsi="ISOCPEUR"/>
        </w:rPr>
        <w:t xml:space="preserve">Kontrola deskowania przed przystąpieniem do betonowania musi być dokonana przez Inspektora Nadzoru i potwierdzona wpisem do Dziennika Budowy. </w:t>
      </w:r>
    </w:p>
    <w:p w14:paraId="0FB5D1F9" w14:textId="77777777" w:rsidR="002748B4" w:rsidRPr="001B1DD4" w:rsidRDefault="002748B4" w:rsidP="002748B4">
      <w:pPr>
        <w:pStyle w:val="Bezodstpw"/>
        <w:ind w:left="360"/>
        <w:rPr>
          <w:rFonts w:ascii="ISOCPEUR" w:hAnsi="ISOCPEUR"/>
        </w:rPr>
      </w:pPr>
      <w:r w:rsidRPr="001B1DD4">
        <w:rPr>
          <w:rFonts w:ascii="ISOCPEUR" w:hAnsi="ISOCPEUR"/>
        </w:rPr>
        <w:t xml:space="preserve">Deskowanie powinno odpowiadać wymaganiom zawartym w niniejszej ST. </w:t>
      </w:r>
    </w:p>
    <w:p w14:paraId="4D44EA57" w14:textId="77777777" w:rsidR="002748B4" w:rsidRPr="001B1DD4" w:rsidRDefault="002748B4" w:rsidP="002748B4">
      <w:pPr>
        <w:pStyle w:val="Bezodstpw"/>
        <w:ind w:left="360"/>
        <w:rPr>
          <w:rFonts w:ascii="ISOCPEUR" w:hAnsi="ISOCPEUR"/>
        </w:rPr>
      </w:pPr>
      <w:r w:rsidRPr="001B1DD4">
        <w:rPr>
          <w:rFonts w:ascii="ISOCPEUR" w:hAnsi="ISOCPEUR"/>
        </w:rPr>
        <w:t xml:space="preserve">- sprawdzeniu stanu technicznego </w:t>
      </w:r>
      <w:proofErr w:type="spellStart"/>
      <w:r w:rsidRPr="001B1DD4">
        <w:rPr>
          <w:rFonts w:ascii="ISOCPEUR" w:hAnsi="ISOCPEUR"/>
        </w:rPr>
        <w:t>deskowań</w:t>
      </w:r>
      <w:proofErr w:type="spellEnd"/>
      <w:r w:rsidRPr="001B1DD4">
        <w:rPr>
          <w:rFonts w:ascii="ISOCPEUR" w:hAnsi="ISOCPEUR"/>
        </w:rPr>
        <w:t xml:space="preserve"> uniwersalnych przed zastosowaniem, </w:t>
      </w:r>
    </w:p>
    <w:p w14:paraId="67DEDDE0" w14:textId="77777777" w:rsidR="002748B4" w:rsidRPr="001B1DD4" w:rsidRDefault="002748B4" w:rsidP="002748B4">
      <w:pPr>
        <w:pStyle w:val="Bezodstpw"/>
        <w:ind w:left="360"/>
        <w:rPr>
          <w:rFonts w:ascii="ISOCPEUR" w:hAnsi="ISOCPEUR"/>
        </w:rPr>
      </w:pPr>
      <w:r w:rsidRPr="001B1DD4">
        <w:rPr>
          <w:rFonts w:ascii="ISOCPEUR" w:hAnsi="ISOCPEUR"/>
        </w:rPr>
        <w:t xml:space="preserve">- sprawdzeniu cech geometrycznych deskowania przed betonowaniem, </w:t>
      </w:r>
    </w:p>
    <w:p w14:paraId="6BF2C525" w14:textId="77777777" w:rsidR="002748B4" w:rsidRPr="001B1DD4" w:rsidRDefault="002748B4" w:rsidP="002748B4">
      <w:pPr>
        <w:pStyle w:val="Bezodstpw"/>
        <w:ind w:left="360"/>
        <w:rPr>
          <w:rFonts w:ascii="ISOCPEUR" w:hAnsi="ISOCPEUR"/>
        </w:rPr>
      </w:pPr>
      <w:r w:rsidRPr="001B1DD4">
        <w:rPr>
          <w:rFonts w:ascii="ISOCPEUR" w:hAnsi="ISOCPEUR"/>
        </w:rPr>
        <w:t xml:space="preserve">- sprawdzeniu stateczności deskowania, </w:t>
      </w:r>
    </w:p>
    <w:p w14:paraId="5B82166C" w14:textId="77777777" w:rsidR="002748B4" w:rsidRPr="001B1DD4" w:rsidRDefault="002748B4" w:rsidP="002748B4">
      <w:pPr>
        <w:pStyle w:val="Bezodstpw"/>
        <w:ind w:left="360"/>
        <w:rPr>
          <w:rFonts w:ascii="ISOCPEUR" w:hAnsi="ISOCPEUR"/>
        </w:rPr>
      </w:pPr>
      <w:r w:rsidRPr="001B1DD4">
        <w:rPr>
          <w:rFonts w:ascii="ISOCPEUR" w:hAnsi="ISOCPEUR"/>
        </w:rPr>
        <w:t xml:space="preserve">- sprawdzeniu szczelności deskowania, </w:t>
      </w:r>
    </w:p>
    <w:p w14:paraId="28A32259" w14:textId="77777777" w:rsidR="002748B4" w:rsidRPr="001B1DD4" w:rsidRDefault="002748B4" w:rsidP="002748B4">
      <w:pPr>
        <w:pStyle w:val="Bezodstpw"/>
        <w:ind w:left="360"/>
        <w:rPr>
          <w:rFonts w:ascii="ISOCPEUR" w:hAnsi="ISOCPEUR"/>
        </w:rPr>
      </w:pPr>
      <w:r w:rsidRPr="001B1DD4">
        <w:rPr>
          <w:rFonts w:ascii="ISOCPEUR" w:hAnsi="ISOCPEUR"/>
        </w:rPr>
        <w:t xml:space="preserve">- sprawdzeniu czystości deskowania, </w:t>
      </w:r>
    </w:p>
    <w:p w14:paraId="15698681" w14:textId="77777777" w:rsidR="002748B4" w:rsidRPr="001B1DD4" w:rsidRDefault="002748B4" w:rsidP="002748B4">
      <w:pPr>
        <w:pStyle w:val="Bezodstpw"/>
        <w:ind w:left="360"/>
        <w:rPr>
          <w:rFonts w:ascii="ISOCPEUR" w:hAnsi="ISOCPEUR"/>
        </w:rPr>
      </w:pPr>
      <w:r w:rsidRPr="001B1DD4">
        <w:rPr>
          <w:rFonts w:ascii="ISOCPEUR" w:hAnsi="ISOCPEUR"/>
        </w:rPr>
        <w:t xml:space="preserve">- sprawdzeniu powierzchni deskowania, </w:t>
      </w:r>
    </w:p>
    <w:p w14:paraId="0C59B1FF" w14:textId="77777777" w:rsidR="002748B4" w:rsidRPr="001B1DD4" w:rsidRDefault="002748B4" w:rsidP="002748B4">
      <w:pPr>
        <w:pStyle w:val="Bezodstpw"/>
        <w:ind w:left="360"/>
        <w:rPr>
          <w:rFonts w:ascii="ISOCPEUR" w:hAnsi="ISOCPEUR"/>
        </w:rPr>
      </w:pPr>
      <w:r w:rsidRPr="001B1DD4">
        <w:rPr>
          <w:rFonts w:ascii="ISOCPEUR" w:hAnsi="ISOCPEUR"/>
        </w:rPr>
        <w:t xml:space="preserve">- sprawdzeniu pokrycia deskowania środkiem antyadhezyjnym, </w:t>
      </w:r>
    </w:p>
    <w:p w14:paraId="680E40C7" w14:textId="77777777" w:rsidR="002748B4" w:rsidRPr="001B1DD4" w:rsidRDefault="002748B4" w:rsidP="002748B4">
      <w:pPr>
        <w:pStyle w:val="Bezodstpw"/>
        <w:ind w:left="360"/>
        <w:rPr>
          <w:rFonts w:ascii="ISOCPEUR" w:hAnsi="ISOCPEUR"/>
        </w:rPr>
      </w:pPr>
      <w:r w:rsidRPr="001B1DD4">
        <w:rPr>
          <w:rFonts w:ascii="ISOCPEUR" w:hAnsi="ISOCPEUR"/>
        </w:rPr>
        <w:t xml:space="preserve">- sprawdzeniu geodezyjnym poziomu dolnej powierzchni deskowania, </w:t>
      </w:r>
    </w:p>
    <w:p w14:paraId="05D7F487" w14:textId="77777777" w:rsidR="002748B4" w:rsidRPr="001B1DD4" w:rsidRDefault="002748B4" w:rsidP="002748B4">
      <w:pPr>
        <w:pStyle w:val="Bezodstpw"/>
        <w:ind w:left="360"/>
        <w:rPr>
          <w:rFonts w:ascii="ISOCPEUR" w:hAnsi="ISOCPEUR"/>
        </w:rPr>
      </w:pPr>
      <w:r w:rsidRPr="001B1DD4">
        <w:rPr>
          <w:rFonts w:ascii="ISOCPEUR" w:hAnsi="ISOCPEUR"/>
        </w:rPr>
        <w:t xml:space="preserve">- sprawdzeniu geodezyjnym położenia górnego poziomu betonowania. </w:t>
      </w:r>
    </w:p>
    <w:p w14:paraId="48CC978A" w14:textId="77777777" w:rsidR="002748B4" w:rsidRPr="001B1DD4" w:rsidRDefault="002748B4" w:rsidP="002748B4">
      <w:pPr>
        <w:pStyle w:val="Bezodstpw"/>
        <w:ind w:left="360"/>
        <w:rPr>
          <w:rFonts w:ascii="ISOCPEUR" w:hAnsi="ISOCPEUR"/>
        </w:rPr>
      </w:pPr>
      <w:r w:rsidRPr="001B1DD4">
        <w:rPr>
          <w:rFonts w:ascii="ISOCPEUR" w:hAnsi="ISOCPEUR"/>
        </w:rPr>
        <w:t>Kontrola zbrojenia przed przystąpieniem do betonowania musi być dokonana przez Inspektora Nadzoru i potwierdzona wpisem do Dziennika Budowy.</w:t>
      </w:r>
    </w:p>
    <w:p w14:paraId="6BDE6152" w14:textId="77777777" w:rsidR="002748B4" w:rsidRPr="001B1DD4" w:rsidRDefault="002748B4" w:rsidP="002748B4">
      <w:pPr>
        <w:pStyle w:val="Bezodstpw"/>
        <w:ind w:left="360"/>
        <w:rPr>
          <w:rFonts w:ascii="ISOCPEUR" w:hAnsi="ISOCPEUR"/>
        </w:rPr>
      </w:pPr>
    </w:p>
    <w:p w14:paraId="4D487EF9" w14:textId="77777777" w:rsidR="002748B4" w:rsidRPr="001B1DD4" w:rsidRDefault="002748B4" w:rsidP="002748B4">
      <w:pPr>
        <w:pStyle w:val="Bezodstpw"/>
        <w:numPr>
          <w:ilvl w:val="1"/>
          <w:numId w:val="49"/>
        </w:numPr>
        <w:rPr>
          <w:rFonts w:ascii="ISOCPEUR" w:hAnsi="ISOCPEUR"/>
        </w:rPr>
      </w:pPr>
      <w:r w:rsidRPr="001B1DD4">
        <w:rPr>
          <w:rFonts w:ascii="ISOCPEUR" w:hAnsi="ISOCPEUR"/>
        </w:rPr>
        <w:t>Mieszanka betonowa</w:t>
      </w:r>
    </w:p>
    <w:p w14:paraId="713BFDC8" w14:textId="77777777" w:rsidR="002748B4" w:rsidRPr="001B1DD4" w:rsidRDefault="002748B4" w:rsidP="002748B4">
      <w:pPr>
        <w:pStyle w:val="Bezodstpw"/>
        <w:ind w:left="360"/>
        <w:rPr>
          <w:rFonts w:ascii="ISOCPEUR" w:hAnsi="ISOCPEUR"/>
        </w:rPr>
      </w:pPr>
      <w:r w:rsidRPr="001B1DD4">
        <w:rPr>
          <w:rFonts w:ascii="ISOCPEUR" w:hAnsi="ISOCPEUR"/>
        </w:rPr>
        <w:t xml:space="preserve">Na Wykonawcy spoczywa obowiązek zapewnienia wykonania badań laboratoryjnych przewidzianych normą PN-EN 206-1: 2003 i niniejszą ST oraz gromadzenie, przechowywanie i okazywanie Inspektorowi Nadzoru wszystkich wyników badań dotyczących jakości betonu . Wykonawca zleci nadzór laboratoryjny niezależnemu laboratorium. Wykonawca powinien umożliwić udział w badaniach Mieszanka betonowa powinna mieć właściwości zgodne postanowieniami norm państwowych. </w:t>
      </w:r>
    </w:p>
    <w:p w14:paraId="2583CE01" w14:textId="77777777" w:rsidR="002748B4" w:rsidRPr="001B1DD4" w:rsidRDefault="002748B4" w:rsidP="002748B4">
      <w:pPr>
        <w:pStyle w:val="Bezodstpw"/>
        <w:ind w:left="360"/>
        <w:rPr>
          <w:rFonts w:ascii="ISOCPEUR" w:hAnsi="ISOCPEUR"/>
        </w:rPr>
      </w:pPr>
    </w:p>
    <w:p w14:paraId="4C82C904" w14:textId="77777777" w:rsidR="002748B4" w:rsidRPr="001B1DD4" w:rsidRDefault="002748B4" w:rsidP="002748B4">
      <w:pPr>
        <w:pStyle w:val="Bezodstpw"/>
        <w:ind w:left="360"/>
        <w:rPr>
          <w:rFonts w:ascii="ISOCPEUR" w:hAnsi="ISOCPEUR"/>
        </w:rPr>
      </w:pPr>
    </w:p>
    <w:p w14:paraId="50667153" w14:textId="77777777" w:rsidR="002748B4" w:rsidRPr="001B1DD4" w:rsidRDefault="002748B4" w:rsidP="002748B4">
      <w:pPr>
        <w:pStyle w:val="Bezodstpw"/>
        <w:numPr>
          <w:ilvl w:val="0"/>
          <w:numId w:val="49"/>
        </w:numPr>
        <w:rPr>
          <w:rFonts w:ascii="ISOCPEUR" w:hAnsi="ISOCPEUR"/>
          <w:b/>
          <w:bCs/>
          <w:sz w:val="24"/>
          <w:szCs w:val="24"/>
        </w:rPr>
      </w:pPr>
      <w:r w:rsidRPr="001B1DD4">
        <w:rPr>
          <w:rFonts w:ascii="ISOCPEUR" w:hAnsi="ISOCPEUR"/>
          <w:b/>
          <w:bCs/>
          <w:sz w:val="24"/>
          <w:szCs w:val="24"/>
        </w:rPr>
        <w:lastRenderedPageBreak/>
        <w:t>OBMIAR ROBÓT</w:t>
      </w:r>
    </w:p>
    <w:p w14:paraId="051652F3" w14:textId="77777777" w:rsidR="002748B4" w:rsidRPr="001B1DD4" w:rsidRDefault="002748B4" w:rsidP="002748B4">
      <w:pPr>
        <w:pStyle w:val="Bezodstpw"/>
        <w:rPr>
          <w:rFonts w:ascii="ISOCPEUR" w:hAnsi="ISOCPEUR"/>
        </w:rPr>
      </w:pPr>
      <w:r w:rsidRPr="001B1DD4">
        <w:rPr>
          <w:rFonts w:ascii="ISOCPEUR" w:hAnsi="ISOCPEUR"/>
        </w:rPr>
        <w:t>Ogólne zasady obmiaru robót podano w ST-00 „Wymagania ogólne".</w:t>
      </w:r>
    </w:p>
    <w:p w14:paraId="4478E6EE" w14:textId="77777777" w:rsidR="002748B4" w:rsidRPr="001B1DD4" w:rsidRDefault="002748B4" w:rsidP="002748B4">
      <w:pPr>
        <w:pStyle w:val="Bezodstpw"/>
        <w:rPr>
          <w:rFonts w:ascii="ISOCPEUR" w:hAnsi="ISOCPEUR"/>
        </w:rPr>
      </w:pPr>
    </w:p>
    <w:p w14:paraId="6D400A35" w14:textId="77777777" w:rsidR="002748B4" w:rsidRPr="001B1DD4" w:rsidRDefault="002748B4" w:rsidP="002748B4">
      <w:pPr>
        <w:pStyle w:val="Bezodstpw"/>
        <w:numPr>
          <w:ilvl w:val="0"/>
          <w:numId w:val="49"/>
        </w:numPr>
        <w:rPr>
          <w:rFonts w:ascii="ISOCPEUR" w:hAnsi="ISOCPEUR"/>
        </w:rPr>
      </w:pPr>
      <w:r w:rsidRPr="001B1DD4">
        <w:rPr>
          <w:rFonts w:ascii="ISOCPEUR" w:hAnsi="ISOCPEUR"/>
          <w:b/>
          <w:bCs/>
          <w:sz w:val="24"/>
          <w:szCs w:val="24"/>
        </w:rPr>
        <w:t>ODBIÓR ROBÓT</w:t>
      </w:r>
    </w:p>
    <w:p w14:paraId="4CD4739C" w14:textId="77777777" w:rsidR="002748B4" w:rsidRDefault="002748B4" w:rsidP="002748B4">
      <w:pPr>
        <w:pStyle w:val="Bezodstpw"/>
        <w:rPr>
          <w:rFonts w:ascii="ISOCPEUR" w:hAnsi="ISOCPEUR"/>
        </w:rPr>
      </w:pPr>
      <w:r w:rsidRPr="001B1DD4">
        <w:rPr>
          <w:rFonts w:ascii="ISOCPEUR" w:hAnsi="ISOCPEUR"/>
        </w:rPr>
        <w:t>Ogólne zasady odbioru robót podano w ST-00 „Wymagania ogólne".</w:t>
      </w:r>
    </w:p>
    <w:p w14:paraId="0D64184B" w14:textId="77777777" w:rsidR="002748B4" w:rsidRPr="001B1DD4" w:rsidRDefault="002748B4" w:rsidP="002748B4">
      <w:pPr>
        <w:pStyle w:val="Bezodstpw"/>
        <w:rPr>
          <w:rFonts w:ascii="ISOCPEUR" w:hAnsi="ISOCPEUR"/>
        </w:rPr>
      </w:pPr>
    </w:p>
    <w:p w14:paraId="5404A8F2" w14:textId="77777777" w:rsidR="002748B4" w:rsidRPr="001B1DD4" w:rsidRDefault="002748B4" w:rsidP="002748B4">
      <w:pPr>
        <w:pStyle w:val="Bezodstpw"/>
        <w:numPr>
          <w:ilvl w:val="0"/>
          <w:numId w:val="49"/>
        </w:numPr>
        <w:rPr>
          <w:rFonts w:ascii="ISOCPEUR" w:hAnsi="ISOCPEUR"/>
          <w:b/>
          <w:bCs/>
        </w:rPr>
      </w:pPr>
      <w:r w:rsidRPr="001B1DD4">
        <w:rPr>
          <w:rFonts w:ascii="ISOCPEUR" w:hAnsi="ISOCPEUR"/>
          <w:b/>
          <w:bCs/>
          <w:sz w:val="24"/>
          <w:szCs w:val="24"/>
        </w:rPr>
        <w:t>WARUNKI PŁATNOŚCI</w:t>
      </w:r>
    </w:p>
    <w:p w14:paraId="51D2327D" w14:textId="77777777" w:rsidR="002748B4" w:rsidRPr="001B1DD4" w:rsidRDefault="002748B4" w:rsidP="002748B4">
      <w:pPr>
        <w:pStyle w:val="Bezodstpw"/>
        <w:rPr>
          <w:rFonts w:ascii="ISOCPEUR" w:hAnsi="ISOCPEUR"/>
        </w:rPr>
      </w:pPr>
      <w:r w:rsidRPr="001B1DD4">
        <w:rPr>
          <w:rFonts w:ascii="ISOCPEUR" w:hAnsi="ISOCPEUR"/>
        </w:rPr>
        <w:t>Podstawą płatności jest Umowa między Inwestorem i Wykonawcą.</w:t>
      </w:r>
    </w:p>
    <w:p w14:paraId="07E7D8CE" w14:textId="77777777" w:rsidR="002748B4" w:rsidRPr="001B1DD4" w:rsidRDefault="002748B4" w:rsidP="002748B4">
      <w:pPr>
        <w:pStyle w:val="Bezodstpw"/>
        <w:rPr>
          <w:rFonts w:ascii="ISOCPEUR" w:hAnsi="ISOCPEUR"/>
        </w:rPr>
      </w:pPr>
    </w:p>
    <w:p w14:paraId="6474FFD2" w14:textId="77777777" w:rsidR="002748B4" w:rsidRDefault="002748B4" w:rsidP="002748B4">
      <w:pPr>
        <w:pStyle w:val="Bezodstpw"/>
        <w:rPr>
          <w:rFonts w:ascii="ISOCPEUR" w:hAnsi="ISOCPEUR"/>
          <w:b/>
          <w:bCs/>
          <w:sz w:val="24"/>
          <w:szCs w:val="24"/>
        </w:rPr>
      </w:pPr>
    </w:p>
    <w:p w14:paraId="778702D6" w14:textId="77777777" w:rsidR="002748B4" w:rsidRDefault="002748B4" w:rsidP="002748B4">
      <w:pPr>
        <w:pStyle w:val="Bezodstpw"/>
        <w:rPr>
          <w:rFonts w:ascii="ISOCPEUR" w:hAnsi="ISOCPEUR"/>
          <w:b/>
          <w:bCs/>
          <w:sz w:val="24"/>
          <w:szCs w:val="24"/>
        </w:rPr>
      </w:pPr>
    </w:p>
    <w:p w14:paraId="1184CCFF" w14:textId="77777777" w:rsidR="002748B4" w:rsidRDefault="002748B4" w:rsidP="002748B4">
      <w:pPr>
        <w:pStyle w:val="Bezodstpw"/>
        <w:rPr>
          <w:rFonts w:ascii="ISOCPEUR" w:hAnsi="ISOCPEUR"/>
          <w:b/>
          <w:bCs/>
          <w:sz w:val="24"/>
          <w:szCs w:val="24"/>
        </w:rPr>
      </w:pPr>
    </w:p>
    <w:p w14:paraId="2EB912DA" w14:textId="77777777" w:rsidR="002748B4" w:rsidRDefault="002748B4" w:rsidP="002748B4">
      <w:pPr>
        <w:pStyle w:val="Bezodstpw"/>
        <w:rPr>
          <w:rFonts w:ascii="ISOCPEUR" w:hAnsi="ISOCPEUR"/>
          <w:b/>
          <w:bCs/>
          <w:sz w:val="24"/>
          <w:szCs w:val="24"/>
        </w:rPr>
      </w:pPr>
    </w:p>
    <w:p w14:paraId="0D15023A" w14:textId="77777777" w:rsidR="002748B4" w:rsidRDefault="002748B4" w:rsidP="002748B4">
      <w:pPr>
        <w:pStyle w:val="Bezodstpw"/>
        <w:rPr>
          <w:rFonts w:ascii="ISOCPEUR" w:hAnsi="ISOCPEUR"/>
          <w:b/>
          <w:bCs/>
          <w:sz w:val="24"/>
          <w:szCs w:val="24"/>
        </w:rPr>
      </w:pPr>
    </w:p>
    <w:p w14:paraId="7A03140E" w14:textId="77777777" w:rsidR="002748B4" w:rsidRDefault="002748B4" w:rsidP="002748B4">
      <w:pPr>
        <w:pStyle w:val="Bezodstpw"/>
        <w:rPr>
          <w:rFonts w:ascii="ISOCPEUR" w:hAnsi="ISOCPEUR"/>
          <w:b/>
          <w:bCs/>
          <w:sz w:val="24"/>
          <w:szCs w:val="24"/>
        </w:rPr>
      </w:pPr>
    </w:p>
    <w:p w14:paraId="632544A3" w14:textId="77777777" w:rsidR="002748B4" w:rsidRDefault="002748B4" w:rsidP="002748B4">
      <w:pPr>
        <w:pStyle w:val="Bezodstpw"/>
        <w:rPr>
          <w:rFonts w:ascii="ISOCPEUR" w:hAnsi="ISOCPEUR"/>
          <w:b/>
          <w:bCs/>
          <w:sz w:val="24"/>
          <w:szCs w:val="24"/>
        </w:rPr>
      </w:pPr>
    </w:p>
    <w:p w14:paraId="27C6FC41" w14:textId="77777777" w:rsidR="002748B4" w:rsidRDefault="002748B4" w:rsidP="002748B4">
      <w:pPr>
        <w:pStyle w:val="Bezodstpw"/>
        <w:rPr>
          <w:rFonts w:ascii="ISOCPEUR" w:hAnsi="ISOCPEUR"/>
          <w:b/>
          <w:bCs/>
          <w:sz w:val="24"/>
          <w:szCs w:val="24"/>
        </w:rPr>
      </w:pPr>
    </w:p>
    <w:p w14:paraId="17C817B1" w14:textId="77777777" w:rsidR="002748B4" w:rsidRDefault="002748B4" w:rsidP="002748B4">
      <w:pPr>
        <w:pStyle w:val="Bezodstpw"/>
        <w:rPr>
          <w:rFonts w:ascii="ISOCPEUR" w:hAnsi="ISOCPEUR"/>
          <w:b/>
          <w:bCs/>
          <w:sz w:val="24"/>
          <w:szCs w:val="24"/>
        </w:rPr>
      </w:pPr>
    </w:p>
    <w:p w14:paraId="72419F1D" w14:textId="77777777" w:rsidR="002748B4" w:rsidRDefault="002748B4" w:rsidP="002748B4">
      <w:pPr>
        <w:pStyle w:val="Bezodstpw"/>
        <w:rPr>
          <w:rFonts w:ascii="ISOCPEUR" w:hAnsi="ISOCPEUR"/>
          <w:b/>
          <w:bCs/>
          <w:sz w:val="24"/>
          <w:szCs w:val="24"/>
        </w:rPr>
      </w:pPr>
    </w:p>
    <w:p w14:paraId="5A82161E" w14:textId="77777777" w:rsidR="002748B4" w:rsidRDefault="002748B4" w:rsidP="002748B4">
      <w:pPr>
        <w:pStyle w:val="Bezodstpw"/>
        <w:rPr>
          <w:rFonts w:ascii="ISOCPEUR" w:hAnsi="ISOCPEUR"/>
          <w:b/>
          <w:bCs/>
          <w:sz w:val="24"/>
          <w:szCs w:val="24"/>
        </w:rPr>
      </w:pPr>
    </w:p>
    <w:p w14:paraId="4B975D08" w14:textId="77777777" w:rsidR="002748B4" w:rsidRDefault="002748B4" w:rsidP="002748B4">
      <w:pPr>
        <w:pStyle w:val="Bezodstpw"/>
        <w:rPr>
          <w:rFonts w:ascii="ISOCPEUR" w:hAnsi="ISOCPEUR"/>
          <w:b/>
          <w:bCs/>
          <w:sz w:val="24"/>
          <w:szCs w:val="24"/>
        </w:rPr>
      </w:pPr>
    </w:p>
    <w:p w14:paraId="08D8D779" w14:textId="77777777" w:rsidR="002748B4" w:rsidRDefault="002748B4" w:rsidP="002748B4">
      <w:pPr>
        <w:pStyle w:val="Bezodstpw"/>
        <w:rPr>
          <w:rFonts w:ascii="ISOCPEUR" w:hAnsi="ISOCPEUR"/>
          <w:b/>
          <w:bCs/>
          <w:sz w:val="24"/>
          <w:szCs w:val="24"/>
        </w:rPr>
      </w:pPr>
    </w:p>
    <w:p w14:paraId="01CEEF17" w14:textId="77777777" w:rsidR="002748B4" w:rsidRDefault="002748B4" w:rsidP="002748B4">
      <w:pPr>
        <w:pStyle w:val="Bezodstpw"/>
        <w:rPr>
          <w:rFonts w:ascii="ISOCPEUR" w:hAnsi="ISOCPEUR"/>
          <w:b/>
          <w:bCs/>
          <w:sz w:val="24"/>
          <w:szCs w:val="24"/>
        </w:rPr>
      </w:pPr>
    </w:p>
    <w:p w14:paraId="7AB6E652" w14:textId="77777777" w:rsidR="002748B4" w:rsidRDefault="002748B4" w:rsidP="002748B4">
      <w:pPr>
        <w:pStyle w:val="Bezodstpw"/>
        <w:rPr>
          <w:rFonts w:ascii="ISOCPEUR" w:hAnsi="ISOCPEUR"/>
          <w:b/>
          <w:bCs/>
          <w:sz w:val="24"/>
          <w:szCs w:val="24"/>
        </w:rPr>
      </w:pPr>
    </w:p>
    <w:p w14:paraId="55AED4FF" w14:textId="77777777" w:rsidR="002748B4" w:rsidRDefault="002748B4" w:rsidP="002748B4">
      <w:pPr>
        <w:pStyle w:val="Bezodstpw"/>
        <w:rPr>
          <w:rFonts w:ascii="ISOCPEUR" w:hAnsi="ISOCPEUR"/>
          <w:b/>
          <w:bCs/>
          <w:sz w:val="24"/>
          <w:szCs w:val="24"/>
        </w:rPr>
      </w:pPr>
    </w:p>
    <w:p w14:paraId="2F2E191F" w14:textId="77777777" w:rsidR="002748B4" w:rsidRDefault="002748B4" w:rsidP="002748B4">
      <w:pPr>
        <w:pStyle w:val="Bezodstpw"/>
        <w:rPr>
          <w:rFonts w:ascii="ISOCPEUR" w:hAnsi="ISOCPEUR"/>
          <w:b/>
          <w:bCs/>
          <w:sz w:val="24"/>
          <w:szCs w:val="24"/>
        </w:rPr>
      </w:pPr>
    </w:p>
    <w:p w14:paraId="225B6337" w14:textId="77777777" w:rsidR="00D85F88" w:rsidRDefault="00D85F88" w:rsidP="002748B4">
      <w:pPr>
        <w:pStyle w:val="Bezodstpw"/>
        <w:rPr>
          <w:rFonts w:ascii="ISOCPEUR" w:hAnsi="ISOCPEUR"/>
          <w:b/>
          <w:bCs/>
          <w:sz w:val="24"/>
          <w:szCs w:val="24"/>
        </w:rPr>
      </w:pPr>
    </w:p>
    <w:p w14:paraId="60E98D8A" w14:textId="77777777" w:rsidR="00D85F88" w:rsidRDefault="00D85F88" w:rsidP="002748B4">
      <w:pPr>
        <w:pStyle w:val="Bezodstpw"/>
        <w:rPr>
          <w:rFonts w:ascii="ISOCPEUR" w:hAnsi="ISOCPEUR"/>
          <w:b/>
          <w:bCs/>
          <w:sz w:val="24"/>
          <w:szCs w:val="24"/>
        </w:rPr>
      </w:pPr>
    </w:p>
    <w:p w14:paraId="296CB06A" w14:textId="77777777" w:rsidR="00D85F88" w:rsidRDefault="00D85F88" w:rsidP="002748B4">
      <w:pPr>
        <w:pStyle w:val="Bezodstpw"/>
        <w:rPr>
          <w:rFonts w:ascii="ISOCPEUR" w:hAnsi="ISOCPEUR"/>
          <w:b/>
          <w:bCs/>
          <w:sz w:val="24"/>
          <w:szCs w:val="24"/>
        </w:rPr>
      </w:pPr>
    </w:p>
    <w:p w14:paraId="488B541D" w14:textId="77777777" w:rsidR="00D85F88" w:rsidRDefault="00D85F88" w:rsidP="002748B4">
      <w:pPr>
        <w:pStyle w:val="Bezodstpw"/>
        <w:rPr>
          <w:rFonts w:ascii="ISOCPEUR" w:hAnsi="ISOCPEUR"/>
          <w:b/>
          <w:bCs/>
          <w:sz w:val="24"/>
          <w:szCs w:val="24"/>
        </w:rPr>
      </w:pPr>
    </w:p>
    <w:p w14:paraId="7BE495E8" w14:textId="77777777" w:rsidR="00D85F88" w:rsidRDefault="00D85F88" w:rsidP="002748B4">
      <w:pPr>
        <w:pStyle w:val="Bezodstpw"/>
        <w:rPr>
          <w:rFonts w:ascii="ISOCPEUR" w:hAnsi="ISOCPEUR"/>
          <w:b/>
          <w:bCs/>
          <w:sz w:val="24"/>
          <w:szCs w:val="24"/>
        </w:rPr>
      </w:pPr>
    </w:p>
    <w:p w14:paraId="44C9A647" w14:textId="77777777" w:rsidR="00D85F88" w:rsidRDefault="00D85F88" w:rsidP="002748B4">
      <w:pPr>
        <w:pStyle w:val="Bezodstpw"/>
        <w:rPr>
          <w:rFonts w:ascii="ISOCPEUR" w:hAnsi="ISOCPEUR"/>
          <w:b/>
          <w:bCs/>
          <w:sz w:val="24"/>
          <w:szCs w:val="24"/>
        </w:rPr>
      </w:pPr>
    </w:p>
    <w:p w14:paraId="2C44EA34" w14:textId="77777777" w:rsidR="00D85F88" w:rsidRDefault="00D85F88" w:rsidP="002748B4">
      <w:pPr>
        <w:pStyle w:val="Bezodstpw"/>
        <w:rPr>
          <w:rFonts w:ascii="ISOCPEUR" w:hAnsi="ISOCPEUR"/>
          <w:b/>
          <w:bCs/>
          <w:sz w:val="24"/>
          <w:szCs w:val="24"/>
        </w:rPr>
      </w:pPr>
    </w:p>
    <w:p w14:paraId="3A6E0AA6" w14:textId="77777777" w:rsidR="00D85F88" w:rsidRDefault="00D85F88" w:rsidP="002748B4">
      <w:pPr>
        <w:pStyle w:val="Bezodstpw"/>
        <w:rPr>
          <w:rFonts w:ascii="ISOCPEUR" w:hAnsi="ISOCPEUR"/>
          <w:b/>
          <w:bCs/>
          <w:sz w:val="24"/>
          <w:szCs w:val="24"/>
        </w:rPr>
      </w:pPr>
    </w:p>
    <w:p w14:paraId="26333D38" w14:textId="77777777" w:rsidR="00D85F88" w:rsidRDefault="00D85F88" w:rsidP="002748B4">
      <w:pPr>
        <w:pStyle w:val="Bezodstpw"/>
        <w:rPr>
          <w:rFonts w:ascii="ISOCPEUR" w:hAnsi="ISOCPEUR"/>
          <w:b/>
          <w:bCs/>
          <w:sz w:val="24"/>
          <w:szCs w:val="24"/>
        </w:rPr>
      </w:pPr>
    </w:p>
    <w:p w14:paraId="691EC2FA" w14:textId="77777777" w:rsidR="00D85F88" w:rsidRDefault="00D85F88" w:rsidP="002748B4">
      <w:pPr>
        <w:pStyle w:val="Bezodstpw"/>
        <w:rPr>
          <w:rFonts w:ascii="ISOCPEUR" w:hAnsi="ISOCPEUR"/>
          <w:b/>
          <w:bCs/>
          <w:sz w:val="24"/>
          <w:szCs w:val="24"/>
        </w:rPr>
      </w:pPr>
    </w:p>
    <w:p w14:paraId="71C17AA6" w14:textId="77777777" w:rsidR="00D85F88" w:rsidRDefault="00D85F88" w:rsidP="002748B4">
      <w:pPr>
        <w:pStyle w:val="Bezodstpw"/>
        <w:rPr>
          <w:rFonts w:ascii="ISOCPEUR" w:hAnsi="ISOCPEUR"/>
          <w:b/>
          <w:bCs/>
          <w:sz w:val="24"/>
          <w:szCs w:val="24"/>
        </w:rPr>
      </w:pPr>
    </w:p>
    <w:p w14:paraId="43404C71" w14:textId="77777777" w:rsidR="00D85F88" w:rsidRDefault="00D85F88" w:rsidP="002748B4">
      <w:pPr>
        <w:pStyle w:val="Bezodstpw"/>
        <w:rPr>
          <w:rFonts w:ascii="ISOCPEUR" w:hAnsi="ISOCPEUR"/>
          <w:b/>
          <w:bCs/>
          <w:sz w:val="24"/>
          <w:szCs w:val="24"/>
        </w:rPr>
      </w:pPr>
    </w:p>
    <w:p w14:paraId="5A4B305F" w14:textId="77777777" w:rsidR="00D85F88" w:rsidRDefault="00D85F88" w:rsidP="002748B4">
      <w:pPr>
        <w:pStyle w:val="Bezodstpw"/>
        <w:rPr>
          <w:rFonts w:ascii="ISOCPEUR" w:hAnsi="ISOCPEUR"/>
          <w:b/>
          <w:bCs/>
          <w:sz w:val="24"/>
          <w:szCs w:val="24"/>
        </w:rPr>
      </w:pPr>
    </w:p>
    <w:p w14:paraId="2FFEA442" w14:textId="77777777" w:rsidR="00D85F88" w:rsidRDefault="00D85F88" w:rsidP="002748B4">
      <w:pPr>
        <w:pStyle w:val="Bezodstpw"/>
        <w:rPr>
          <w:rFonts w:ascii="ISOCPEUR" w:hAnsi="ISOCPEUR"/>
          <w:b/>
          <w:bCs/>
          <w:sz w:val="24"/>
          <w:szCs w:val="24"/>
        </w:rPr>
      </w:pPr>
    </w:p>
    <w:p w14:paraId="59DC0EFD" w14:textId="77777777" w:rsidR="00D85F88" w:rsidRDefault="00D85F88" w:rsidP="002748B4">
      <w:pPr>
        <w:pStyle w:val="Bezodstpw"/>
        <w:rPr>
          <w:rFonts w:ascii="ISOCPEUR" w:hAnsi="ISOCPEUR"/>
          <w:b/>
          <w:bCs/>
          <w:sz w:val="24"/>
          <w:szCs w:val="24"/>
        </w:rPr>
      </w:pPr>
    </w:p>
    <w:p w14:paraId="168695FA" w14:textId="77777777" w:rsidR="002748B4" w:rsidRDefault="002748B4" w:rsidP="002748B4">
      <w:pPr>
        <w:pStyle w:val="Bezodstpw"/>
        <w:rPr>
          <w:rFonts w:ascii="ISOCPEUR" w:hAnsi="ISOCPEUR"/>
          <w:b/>
          <w:bCs/>
          <w:sz w:val="24"/>
          <w:szCs w:val="24"/>
        </w:rPr>
      </w:pPr>
    </w:p>
    <w:p w14:paraId="443457E2" w14:textId="77777777" w:rsidR="002748B4" w:rsidRDefault="002748B4" w:rsidP="002748B4">
      <w:pPr>
        <w:pStyle w:val="Bezodstpw"/>
        <w:rPr>
          <w:rFonts w:ascii="ISOCPEUR" w:hAnsi="ISOCPEUR"/>
          <w:b/>
          <w:bCs/>
          <w:sz w:val="24"/>
          <w:szCs w:val="24"/>
        </w:rPr>
      </w:pPr>
    </w:p>
    <w:p w14:paraId="271C5E8E" w14:textId="77777777" w:rsidR="002748B4" w:rsidRDefault="002748B4" w:rsidP="002748B4">
      <w:pPr>
        <w:pStyle w:val="Bezodstpw"/>
        <w:rPr>
          <w:rFonts w:ascii="ISOCPEUR" w:hAnsi="ISOCPEUR"/>
          <w:b/>
          <w:bCs/>
          <w:sz w:val="24"/>
          <w:szCs w:val="24"/>
        </w:rPr>
      </w:pPr>
    </w:p>
    <w:p w14:paraId="0664452E" w14:textId="77777777" w:rsidR="002748B4" w:rsidRDefault="002748B4" w:rsidP="002748B4">
      <w:pPr>
        <w:pStyle w:val="Bezodstpw"/>
        <w:rPr>
          <w:rFonts w:ascii="ISOCPEUR" w:hAnsi="ISOCPEUR"/>
          <w:b/>
          <w:bCs/>
          <w:sz w:val="24"/>
          <w:szCs w:val="24"/>
        </w:rPr>
      </w:pPr>
    </w:p>
    <w:p w14:paraId="4FBEB626" w14:textId="77777777" w:rsidR="002748B4" w:rsidRDefault="002748B4" w:rsidP="002748B4">
      <w:pPr>
        <w:pStyle w:val="Bezodstpw"/>
        <w:rPr>
          <w:rFonts w:ascii="ISOCPEUR" w:hAnsi="ISOCPEUR"/>
          <w:b/>
          <w:bCs/>
          <w:sz w:val="24"/>
          <w:szCs w:val="24"/>
        </w:rPr>
      </w:pPr>
    </w:p>
    <w:p w14:paraId="625EB1BC" w14:textId="77777777" w:rsidR="002748B4" w:rsidRDefault="002748B4" w:rsidP="002748B4">
      <w:pPr>
        <w:pStyle w:val="Bezodstpw"/>
        <w:rPr>
          <w:rFonts w:ascii="ISOCPEUR" w:hAnsi="ISOCPEUR"/>
          <w:b/>
          <w:bCs/>
          <w:sz w:val="24"/>
          <w:szCs w:val="24"/>
        </w:rPr>
      </w:pPr>
    </w:p>
    <w:p w14:paraId="65D562A5" w14:textId="77777777" w:rsidR="002748B4" w:rsidRDefault="002748B4" w:rsidP="002748B4">
      <w:pPr>
        <w:pStyle w:val="Bezodstpw"/>
        <w:rPr>
          <w:rFonts w:ascii="ISOCPEUR" w:hAnsi="ISOCPEUR"/>
          <w:b/>
          <w:bCs/>
          <w:sz w:val="24"/>
          <w:szCs w:val="24"/>
        </w:rPr>
      </w:pPr>
    </w:p>
    <w:p w14:paraId="46363C9E" w14:textId="77777777" w:rsidR="002748B4" w:rsidRPr="001B1DD4" w:rsidRDefault="002748B4" w:rsidP="002748B4">
      <w:pPr>
        <w:pStyle w:val="Bezodstpw"/>
        <w:rPr>
          <w:rFonts w:ascii="ISOCPEUR" w:hAnsi="ISOCPEUR"/>
          <w:b/>
          <w:bCs/>
          <w:sz w:val="24"/>
          <w:szCs w:val="24"/>
        </w:rPr>
      </w:pPr>
    </w:p>
    <w:p w14:paraId="29C049B9" w14:textId="77777777" w:rsidR="002748B4" w:rsidRPr="001B1DD4" w:rsidRDefault="002748B4" w:rsidP="002748B4">
      <w:pPr>
        <w:pStyle w:val="Bezodstpw"/>
        <w:rPr>
          <w:rFonts w:ascii="ISOCPEUR" w:hAnsi="ISOCPEUR"/>
        </w:rPr>
      </w:pPr>
    </w:p>
    <w:p w14:paraId="50D90D41" w14:textId="77777777"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lastRenderedPageBreak/>
        <w:t>SPECYFIKACJA TECHNICZNA</w:t>
      </w:r>
    </w:p>
    <w:p w14:paraId="31DE68A8" w14:textId="389FCB51"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t>ST-0</w:t>
      </w:r>
      <w:r>
        <w:rPr>
          <w:rFonts w:ascii="ISOCPEUR" w:hAnsi="ISOCPEUR"/>
          <w:b/>
          <w:bCs/>
          <w:sz w:val="24"/>
          <w:szCs w:val="24"/>
        </w:rPr>
        <w:t>4</w:t>
      </w:r>
      <w:r w:rsidRPr="001B1DD4">
        <w:rPr>
          <w:rFonts w:ascii="ISOCPEUR" w:hAnsi="ISOCPEUR"/>
          <w:b/>
          <w:bCs/>
          <w:sz w:val="24"/>
          <w:szCs w:val="24"/>
        </w:rPr>
        <w:t xml:space="preserve"> </w:t>
      </w:r>
      <w:r>
        <w:rPr>
          <w:rFonts w:ascii="ISOCPEUR" w:hAnsi="ISOCPEUR"/>
          <w:b/>
          <w:bCs/>
          <w:sz w:val="24"/>
          <w:szCs w:val="24"/>
        </w:rPr>
        <w:t>Kontener</w:t>
      </w:r>
      <w:r w:rsidR="00485226">
        <w:rPr>
          <w:rFonts w:ascii="ISOCPEUR" w:hAnsi="ISOCPEUR"/>
          <w:b/>
          <w:bCs/>
          <w:sz w:val="24"/>
          <w:szCs w:val="24"/>
        </w:rPr>
        <w:t>y świetlicy</w:t>
      </w:r>
    </w:p>
    <w:p w14:paraId="3C61BA0A" w14:textId="77777777" w:rsidR="002748B4" w:rsidRPr="001B1DD4" w:rsidRDefault="002748B4" w:rsidP="002748B4">
      <w:pPr>
        <w:pStyle w:val="Bezodstpw"/>
        <w:ind w:left="720"/>
        <w:jc w:val="center"/>
        <w:rPr>
          <w:rFonts w:ascii="ISOCPEUR" w:hAnsi="ISOCPEUR"/>
          <w:b/>
          <w:bCs/>
          <w:sz w:val="24"/>
          <w:szCs w:val="24"/>
        </w:rPr>
      </w:pPr>
    </w:p>
    <w:p w14:paraId="0C2AF6A4" w14:textId="77777777" w:rsidR="002748B4" w:rsidRPr="001B1DD4" w:rsidRDefault="002748B4" w:rsidP="002748B4">
      <w:pPr>
        <w:pStyle w:val="Bezodstpw"/>
        <w:numPr>
          <w:ilvl w:val="0"/>
          <w:numId w:val="73"/>
        </w:numPr>
        <w:rPr>
          <w:rFonts w:ascii="ISOCPEUR" w:hAnsi="ISOCPEUR"/>
          <w:b/>
          <w:bCs/>
          <w:sz w:val="24"/>
          <w:szCs w:val="24"/>
        </w:rPr>
      </w:pPr>
      <w:r w:rsidRPr="001B1DD4">
        <w:rPr>
          <w:rFonts w:ascii="ISOCPEUR" w:hAnsi="ISOCPEUR"/>
          <w:b/>
          <w:bCs/>
          <w:sz w:val="24"/>
          <w:szCs w:val="24"/>
        </w:rPr>
        <w:t xml:space="preserve">CZĘŚĆ OGÓLNA </w:t>
      </w:r>
    </w:p>
    <w:p w14:paraId="67449F5B" w14:textId="77777777" w:rsidR="002748B4" w:rsidRPr="003F0925" w:rsidRDefault="002748B4" w:rsidP="002748B4">
      <w:pPr>
        <w:pStyle w:val="Bezodstpw"/>
        <w:numPr>
          <w:ilvl w:val="1"/>
          <w:numId w:val="73"/>
        </w:numPr>
        <w:rPr>
          <w:rFonts w:ascii="ISOCPEUR" w:hAnsi="ISOCPEUR"/>
          <w:u w:val="single"/>
        </w:rPr>
      </w:pPr>
      <w:r w:rsidRPr="003F0925">
        <w:rPr>
          <w:rFonts w:ascii="ISOCPEUR" w:hAnsi="ISOCPEUR"/>
          <w:u w:val="single"/>
        </w:rPr>
        <w:t>Przedmiot ST</w:t>
      </w:r>
    </w:p>
    <w:p w14:paraId="4EA26596" w14:textId="7BD62CBD" w:rsidR="002748B4" w:rsidRPr="001B1DD4" w:rsidRDefault="002748B4" w:rsidP="002748B4">
      <w:pPr>
        <w:pStyle w:val="Bezodstpw"/>
        <w:ind w:left="720"/>
        <w:rPr>
          <w:rFonts w:ascii="ISOCPEUR" w:hAnsi="ISOCPEUR"/>
        </w:rPr>
      </w:pPr>
      <w:r w:rsidRPr="001B1DD4">
        <w:rPr>
          <w:rFonts w:ascii="ISOCPEUR" w:hAnsi="ISOCPEUR"/>
        </w:rPr>
        <w:t xml:space="preserve">Przedmiotem niniejszej szczegółowej specyfikacji technicznej ST-01 są wymagania dotyczące wykonania i odbioru </w:t>
      </w:r>
      <w:r>
        <w:rPr>
          <w:rFonts w:ascii="ISOCPEUR" w:hAnsi="ISOCPEUR"/>
        </w:rPr>
        <w:t>kontener</w:t>
      </w:r>
      <w:r w:rsidR="00485226">
        <w:rPr>
          <w:rFonts w:ascii="ISOCPEUR" w:hAnsi="ISOCPEUR"/>
        </w:rPr>
        <w:t>ów świetlicy</w:t>
      </w:r>
    </w:p>
    <w:p w14:paraId="47200B2D" w14:textId="77777777" w:rsidR="002748B4" w:rsidRPr="003F0925" w:rsidRDefault="002748B4" w:rsidP="002748B4">
      <w:pPr>
        <w:pStyle w:val="Bezodstpw"/>
        <w:numPr>
          <w:ilvl w:val="1"/>
          <w:numId w:val="73"/>
        </w:numPr>
        <w:rPr>
          <w:rFonts w:ascii="ISOCPEUR" w:hAnsi="ISOCPEUR"/>
          <w:u w:val="single"/>
        </w:rPr>
      </w:pPr>
      <w:r w:rsidRPr="003F0925">
        <w:rPr>
          <w:rFonts w:ascii="ISOCPEUR" w:hAnsi="ISOCPEUR"/>
          <w:u w:val="single"/>
        </w:rPr>
        <w:t xml:space="preserve">Zakres stosowania ST </w:t>
      </w:r>
    </w:p>
    <w:p w14:paraId="33599577" w14:textId="77777777" w:rsidR="002748B4" w:rsidRPr="001B1DD4" w:rsidRDefault="002748B4" w:rsidP="002748B4">
      <w:pPr>
        <w:pStyle w:val="Bezodstpw"/>
        <w:ind w:left="720"/>
        <w:rPr>
          <w:rFonts w:ascii="ISOCPEUR" w:hAnsi="ISOCPEUR"/>
        </w:rPr>
      </w:pPr>
      <w:r w:rsidRPr="001B1DD4">
        <w:rPr>
          <w:rFonts w:ascii="ISOCPEUR" w:hAnsi="ISOCPEUR"/>
        </w:rPr>
        <w:t>Specyfikacja Techniczna stanowi część Dokumentacji Przetargowej i należy je stosować w zlecaniu i wykonaniu robót</w:t>
      </w:r>
    </w:p>
    <w:p w14:paraId="0EC7C116" w14:textId="77777777" w:rsidR="002748B4" w:rsidRPr="003F0925" w:rsidRDefault="002748B4" w:rsidP="002748B4">
      <w:pPr>
        <w:pStyle w:val="Bezodstpw"/>
        <w:numPr>
          <w:ilvl w:val="1"/>
          <w:numId w:val="73"/>
        </w:numPr>
        <w:rPr>
          <w:rFonts w:ascii="ISOCPEUR" w:hAnsi="ISOCPEUR"/>
          <w:u w:val="single"/>
        </w:rPr>
      </w:pPr>
      <w:r w:rsidRPr="003F0925">
        <w:rPr>
          <w:rFonts w:ascii="ISOCPEUR" w:hAnsi="ISOCPEUR"/>
          <w:u w:val="single"/>
        </w:rPr>
        <w:t xml:space="preserve">Zakres robót objętych ST </w:t>
      </w:r>
    </w:p>
    <w:p w14:paraId="20472E14" w14:textId="77777777" w:rsidR="002748B4" w:rsidRPr="001B1DD4" w:rsidRDefault="002748B4" w:rsidP="002748B4">
      <w:pPr>
        <w:pStyle w:val="Bezodstpw"/>
        <w:ind w:left="720"/>
        <w:rPr>
          <w:rFonts w:ascii="ISOCPEUR" w:hAnsi="ISOCPEUR"/>
        </w:rPr>
      </w:pPr>
      <w:r w:rsidRPr="001B1DD4">
        <w:rPr>
          <w:rFonts w:ascii="ISOCPEUR" w:hAnsi="ISOCPEUR"/>
        </w:rPr>
        <w:t>Ustalenia zawarte w niniejszej specyfikacji dotyczą zasad prowadzenia robót ziemnych w czasie w ramach:</w:t>
      </w:r>
    </w:p>
    <w:p w14:paraId="65BF7ADF" w14:textId="77777777" w:rsidR="002748B4" w:rsidRPr="001B1DD4" w:rsidRDefault="002748B4" w:rsidP="002748B4">
      <w:pPr>
        <w:pStyle w:val="Bezodstpw"/>
        <w:ind w:left="720"/>
        <w:rPr>
          <w:rFonts w:ascii="ISOCPEUR" w:hAnsi="ISOCPEUR"/>
        </w:rPr>
      </w:pPr>
      <w:r w:rsidRPr="001B1DD4">
        <w:rPr>
          <w:rFonts w:ascii="ISOCPEUR" w:hAnsi="ISOCPEUR"/>
        </w:rPr>
        <w:t xml:space="preserve">- </w:t>
      </w:r>
      <w:r>
        <w:rPr>
          <w:rFonts w:ascii="ISOCPEUR" w:hAnsi="ISOCPEUR"/>
        </w:rPr>
        <w:t xml:space="preserve">montażu kontenera stacji podnoszenia </w:t>
      </w:r>
      <w:proofErr w:type="spellStart"/>
      <w:r>
        <w:rPr>
          <w:rFonts w:ascii="ISOCPEUR" w:hAnsi="ISOCPEUR"/>
        </w:rPr>
        <w:t>ciścnienia</w:t>
      </w:r>
      <w:proofErr w:type="spellEnd"/>
    </w:p>
    <w:p w14:paraId="7DD9B365" w14:textId="77777777" w:rsidR="002748B4" w:rsidRPr="003F0925" w:rsidRDefault="002748B4" w:rsidP="002748B4">
      <w:pPr>
        <w:pStyle w:val="Bezodstpw"/>
        <w:numPr>
          <w:ilvl w:val="1"/>
          <w:numId w:val="73"/>
        </w:numPr>
        <w:rPr>
          <w:rFonts w:ascii="ISOCPEUR" w:hAnsi="ISOCPEUR"/>
          <w:u w:val="single"/>
        </w:rPr>
      </w:pPr>
      <w:r w:rsidRPr="003F0925">
        <w:rPr>
          <w:rFonts w:ascii="ISOCPEUR" w:hAnsi="ISOCPEUR"/>
          <w:u w:val="single"/>
        </w:rPr>
        <w:t xml:space="preserve">Określenia podstawowe </w:t>
      </w:r>
    </w:p>
    <w:p w14:paraId="23C42999" w14:textId="77777777" w:rsidR="002748B4" w:rsidRPr="001B1DD4" w:rsidRDefault="002748B4" w:rsidP="002748B4">
      <w:pPr>
        <w:pStyle w:val="Bezodstpw"/>
        <w:ind w:left="720"/>
        <w:rPr>
          <w:rFonts w:ascii="ISOCPEUR" w:hAnsi="ISOCPEUR"/>
        </w:rPr>
      </w:pPr>
      <w:r w:rsidRPr="001B1DD4">
        <w:rPr>
          <w:rFonts w:ascii="ISOCPEUR" w:hAnsi="ISOCPEUR"/>
        </w:rPr>
        <w:t xml:space="preserve">Podstawowe określenia zostały podane w ST-00 </w:t>
      </w:r>
    </w:p>
    <w:p w14:paraId="377C8875" w14:textId="77777777" w:rsidR="002748B4" w:rsidRPr="001B1DD4" w:rsidRDefault="002748B4" w:rsidP="002748B4">
      <w:pPr>
        <w:pStyle w:val="Bezodstpw"/>
        <w:ind w:left="720"/>
        <w:rPr>
          <w:rFonts w:ascii="ISOCPEUR" w:hAnsi="ISOCPEUR"/>
        </w:rPr>
      </w:pPr>
    </w:p>
    <w:p w14:paraId="3F8BBAFC" w14:textId="77777777" w:rsidR="002748B4" w:rsidRPr="001B1DD4" w:rsidRDefault="002748B4" w:rsidP="002748B4">
      <w:pPr>
        <w:pStyle w:val="Bezodstpw"/>
        <w:numPr>
          <w:ilvl w:val="0"/>
          <w:numId w:val="73"/>
        </w:numPr>
        <w:rPr>
          <w:rFonts w:ascii="ISOCPEUR" w:hAnsi="ISOCPEUR"/>
          <w:b/>
          <w:bCs/>
          <w:sz w:val="24"/>
          <w:szCs w:val="24"/>
        </w:rPr>
      </w:pPr>
      <w:r w:rsidRPr="001B1DD4">
        <w:rPr>
          <w:rFonts w:ascii="ISOCPEUR" w:hAnsi="ISOCPEUR"/>
          <w:b/>
          <w:bCs/>
          <w:sz w:val="24"/>
          <w:szCs w:val="24"/>
        </w:rPr>
        <w:t xml:space="preserve">WYMAGANIA DOTYCZĄCE WŁAŚCIWOŚCI WYROBÓW BUDOWLANYCH </w:t>
      </w:r>
    </w:p>
    <w:p w14:paraId="6E911E26" w14:textId="77777777" w:rsidR="002748B4" w:rsidRPr="001B1DD4" w:rsidRDefault="002748B4" w:rsidP="002748B4">
      <w:pPr>
        <w:pStyle w:val="Bezodstpw"/>
        <w:ind w:left="720"/>
        <w:rPr>
          <w:rFonts w:ascii="ISOCPEUR" w:hAnsi="ISOCPEUR"/>
        </w:rPr>
      </w:pPr>
      <w:r w:rsidRPr="001B1DD4">
        <w:rPr>
          <w:rFonts w:ascii="ISOCPEUR" w:hAnsi="ISOCPEUR"/>
        </w:rPr>
        <w:t xml:space="preserve">Materiałami stosowanymi do wykonania robót objętych niniejszą specyfikacją będą: </w:t>
      </w:r>
    </w:p>
    <w:p w14:paraId="503E9862" w14:textId="77777777" w:rsidR="002748B4" w:rsidRPr="001B1DD4" w:rsidRDefault="002748B4" w:rsidP="002748B4">
      <w:pPr>
        <w:pStyle w:val="Bezodstpw"/>
        <w:ind w:left="720"/>
        <w:rPr>
          <w:rFonts w:ascii="ISOCPEUR" w:hAnsi="ISOCPEUR"/>
        </w:rPr>
      </w:pPr>
      <w:r w:rsidRPr="001B1DD4">
        <w:rPr>
          <w:rFonts w:ascii="ISOCPEUR" w:hAnsi="ISOCPEUR"/>
        </w:rPr>
        <w:t xml:space="preserve">- </w:t>
      </w:r>
      <w:r>
        <w:rPr>
          <w:rFonts w:ascii="ISOCPEUR" w:hAnsi="ISOCPEUR"/>
        </w:rPr>
        <w:t>kontener stacji podnoszenia ciśnienia</w:t>
      </w:r>
      <w:r w:rsidRPr="001B1DD4">
        <w:rPr>
          <w:rFonts w:ascii="ISOCPEUR" w:hAnsi="ISOCPEUR"/>
        </w:rPr>
        <w:t>,</w:t>
      </w:r>
    </w:p>
    <w:p w14:paraId="0C68B5C1" w14:textId="77777777" w:rsidR="002748B4" w:rsidRPr="001B1DD4" w:rsidRDefault="002748B4" w:rsidP="002748B4">
      <w:pPr>
        <w:pStyle w:val="Bezodstpw"/>
        <w:ind w:left="720"/>
        <w:rPr>
          <w:rFonts w:ascii="ISOCPEUR" w:hAnsi="ISOCPEUR"/>
        </w:rPr>
      </w:pPr>
    </w:p>
    <w:p w14:paraId="281171E6" w14:textId="77777777" w:rsidR="002748B4" w:rsidRPr="001B1DD4" w:rsidRDefault="002748B4" w:rsidP="002748B4">
      <w:pPr>
        <w:pStyle w:val="Bezodstpw"/>
        <w:numPr>
          <w:ilvl w:val="0"/>
          <w:numId w:val="73"/>
        </w:numPr>
        <w:rPr>
          <w:rFonts w:ascii="ISOCPEUR" w:hAnsi="ISOCPEUR"/>
          <w:b/>
          <w:bCs/>
          <w:sz w:val="24"/>
          <w:szCs w:val="24"/>
        </w:rPr>
      </w:pPr>
      <w:r w:rsidRPr="001B1DD4">
        <w:rPr>
          <w:rFonts w:ascii="ISOCPEUR" w:hAnsi="ISOCPEUR"/>
          <w:b/>
          <w:bCs/>
          <w:sz w:val="24"/>
          <w:szCs w:val="24"/>
        </w:rPr>
        <w:t>WYMAGANIA DOTYCZĄCE SPRZĘTU</w:t>
      </w:r>
    </w:p>
    <w:p w14:paraId="404B54A7" w14:textId="77777777" w:rsidR="002748B4" w:rsidRPr="001B1DD4" w:rsidRDefault="002748B4" w:rsidP="002748B4">
      <w:pPr>
        <w:pStyle w:val="Bezodstpw"/>
        <w:ind w:left="720"/>
        <w:rPr>
          <w:rFonts w:ascii="ISOCPEUR" w:hAnsi="ISOCPEUR"/>
        </w:rPr>
      </w:pPr>
      <w:r w:rsidRPr="001B1DD4">
        <w:rPr>
          <w:rFonts w:ascii="ISOCPEUR" w:hAnsi="ISOCPEUR"/>
        </w:rPr>
        <w:t xml:space="preserve">Roboty </w:t>
      </w:r>
      <w:r>
        <w:rPr>
          <w:rFonts w:ascii="ISOCPEUR" w:hAnsi="ISOCPEUR"/>
        </w:rPr>
        <w:t>montażowe</w:t>
      </w:r>
      <w:r w:rsidRPr="001B1DD4">
        <w:rPr>
          <w:rFonts w:ascii="ISOCPEUR" w:hAnsi="ISOCPEUR"/>
        </w:rPr>
        <w:t xml:space="preserve"> należy prowadzić w jak największym zakresie w sposób mechaniczny przy użyciu następującego sprzętu mechanicznego: </w:t>
      </w:r>
    </w:p>
    <w:p w14:paraId="24FB6B2D" w14:textId="77777777" w:rsidR="002748B4" w:rsidRPr="001B1DD4" w:rsidRDefault="002748B4" w:rsidP="002748B4">
      <w:pPr>
        <w:pStyle w:val="Bezodstpw"/>
        <w:ind w:left="720"/>
        <w:rPr>
          <w:rFonts w:ascii="ISOCPEUR" w:hAnsi="ISOCPEUR"/>
        </w:rPr>
      </w:pPr>
      <w:r w:rsidRPr="001B1DD4">
        <w:rPr>
          <w:rFonts w:ascii="ISOCPEUR" w:hAnsi="ISOCPEUR"/>
        </w:rPr>
        <w:t xml:space="preserve">- </w:t>
      </w:r>
      <w:r>
        <w:rPr>
          <w:rFonts w:ascii="ISOCPEUR" w:hAnsi="ISOCPEUR"/>
        </w:rPr>
        <w:t>dźwig</w:t>
      </w:r>
      <w:r w:rsidRPr="001B1DD4">
        <w:rPr>
          <w:rFonts w:ascii="ISOCPEUR" w:hAnsi="ISOCPEUR"/>
        </w:rPr>
        <w:t xml:space="preserve">, </w:t>
      </w:r>
    </w:p>
    <w:p w14:paraId="5C4B7563" w14:textId="77777777" w:rsidR="002748B4" w:rsidRPr="001B1DD4" w:rsidRDefault="002748B4" w:rsidP="002748B4">
      <w:pPr>
        <w:pStyle w:val="Bezodstpw"/>
        <w:ind w:left="720"/>
        <w:rPr>
          <w:rFonts w:ascii="ISOCPEUR" w:hAnsi="ISOCPEUR"/>
        </w:rPr>
      </w:pPr>
    </w:p>
    <w:p w14:paraId="55E34136" w14:textId="77777777" w:rsidR="002748B4" w:rsidRPr="001B1DD4" w:rsidRDefault="002748B4" w:rsidP="002748B4">
      <w:pPr>
        <w:pStyle w:val="Bezodstpw"/>
        <w:numPr>
          <w:ilvl w:val="0"/>
          <w:numId w:val="73"/>
        </w:numPr>
        <w:rPr>
          <w:rFonts w:ascii="ISOCPEUR" w:hAnsi="ISOCPEUR"/>
          <w:b/>
          <w:bCs/>
          <w:sz w:val="24"/>
          <w:szCs w:val="24"/>
        </w:rPr>
      </w:pPr>
      <w:r w:rsidRPr="001B1DD4">
        <w:rPr>
          <w:rFonts w:ascii="ISOCPEUR" w:hAnsi="ISOCPEUR"/>
          <w:b/>
          <w:bCs/>
          <w:sz w:val="24"/>
          <w:szCs w:val="24"/>
        </w:rPr>
        <w:t>WYMAGANIA DOTYCZĄCE ŚRODKÓW TRANSPORTU</w:t>
      </w:r>
    </w:p>
    <w:p w14:paraId="0A49A430" w14:textId="77777777" w:rsidR="002748B4" w:rsidRPr="001B1DD4" w:rsidRDefault="002748B4" w:rsidP="002748B4">
      <w:pPr>
        <w:pStyle w:val="Bezodstpw"/>
        <w:ind w:left="720"/>
        <w:rPr>
          <w:rFonts w:ascii="ISOCPEUR" w:hAnsi="ISOCPEUR"/>
        </w:rPr>
      </w:pPr>
      <w:r w:rsidRPr="001B1DD4">
        <w:rPr>
          <w:rFonts w:ascii="ISOCPEUR" w:hAnsi="ISOCPEUR"/>
        </w:rPr>
        <w:t xml:space="preserve">Ogólne wymagania i ustalenia dotyczące transportu określono w ST-00. Do przewozu </w:t>
      </w:r>
      <w:r>
        <w:rPr>
          <w:rFonts w:ascii="ISOCPEUR" w:hAnsi="ISOCPEUR"/>
        </w:rPr>
        <w:t xml:space="preserve">kontenera </w:t>
      </w:r>
      <w:proofErr w:type="spellStart"/>
      <w:r>
        <w:rPr>
          <w:rFonts w:ascii="ISOCPEUR" w:hAnsi="ISOCPEUR"/>
        </w:rPr>
        <w:t>należu</w:t>
      </w:r>
      <w:proofErr w:type="spellEnd"/>
      <w:r>
        <w:rPr>
          <w:rFonts w:ascii="ISOCPEUR" w:hAnsi="ISOCPEUR"/>
        </w:rPr>
        <w:t xml:space="preserve"> użyć samochodu służącego do tego celu. Montaż należy wykonać za pomocą dźwigu samojezdnego</w:t>
      </w:r>
      <w:r w:rsidRPr="001B1DD4">
        <w:rPr>
          <w:rFonts w:ascii="ISOCPEUR" w:hAnsi="ISOCPEUR"/>
        </w:rPr>
        <w:t>. Użyte środki transportu muszą być sprawne technicznie.</w:t>
      </w:r>
    </w:p>
    <w:p w14:paraId="462C8AAC" w14:textId="77777777" w:rsidR="002748B4" w:rsidRPr="001B1DD4" w:rsidRDefault="002748B4" w:rsidP="002748B4">
      <w:pPr>
        <w:pStyle w:val="Bezodstpw"/>
        <w:ind w:left="720"/>
        <w:rPr>
          <w:rFonts w:ascii="ISOCPEUR" w:hAnsi="ISOCPEUR"/>
        </w:rPr>
      </w:pPr>
    </w:p>
    <w:p w14:paraId="35D0BC08" w14:textId="77777777" w:rsidR="002748B4" w:rsidRPr="001B1DD4" w:rsidRDefault="002748B4" w:rsidP="002748B4">
      <w:pPr>
        <w:pStyle w:val="Bezodstpw"/>
        <w:numPr>
          <w:ilvl w:val="0"/>
          <w:numId w:val="73"/>
        </w:numPr>
        <w:rPr>
          <w:rFonts w:ascii="ISOCPEUR" w:hAnsi="ISOCPEUR"/>
          <w:b/>
          <w:bCs/>
          <w:sz w:val="24"/>
          <w:szCs w:val="24"/>
        </w:rPr>
      </w:pPr>
      <w:r w:rsidRPr="001B1DD4">
        <w:rPr>
          <w:rFonts w:ascii="ISOCPEUR" w:hAnsi="ISOCPEUR"/>
          <w:b/>
          <w:bCs/>
          <w:sz w:val="24"/>
          <w:szCs w:val="24"/>
        </w:rPr>
        <w:t xml:space="preserve">WYMAGANIA DOTYCZĄCE WYKONANIA ROBÓT BUDOWLANYCH </w:t>
      </w:r>
    </w:p>
    <w:p w14:paraId="23CA46B1" w14:textId="77777777" w:rsidR="002748B4" w:rsidRDefault="002748B4" w:rsidP="002748B4">
      <w:pPr>
        <w:pStyle w:val="Bezodstpw"/>
        <w:numPr>
          <w:ilvl w:val="1"/>
          <w:numId w:val="73"/>
        </w:numPr>
        <w:rPr>
          <w:rFonts w:ascii="ISOCPEUR" w:hAnsi="ISOCPEUR"/>
          <w:u w:val="single"/>
        </w:rPr>
      </w:pPr>
      <w:r w:rsidRPr="003F0925">
        <w:rPr>
          <w:rFonts w:ascii="ISOCPEUR" w:hAnsi="ISOCPEUR"/>
          <w:u w:val="single"/>
        </w:rPr>
        <w:t xml:space="preserve">Zasady prowadzenia robót </w:t>
      </w:r>
    </w:p>
    <w:p w14:paraId="2206A83A" w14:textId="77777777" w:rsidR="002748B4" w:rsidRPr="00350FC5" w:rsidRDefault="002748B4" w:rsidP="002748B4">
      <w:pPr>
        <w:pStyle w:val="Bezodstpw"/>
        <w:ind w:left="720"/>
        <w:rPr>
          <w:rFonts w:ascii="ISOCPEUR" w:hAnsi="ISOCPEUR"/>
        </w:rPr>
      </w:pPr>
      <w:r w:rsidRPr="00350FC5">
        <w:rPr>
          <w:rFonts w:ascii="ISOCPEUR" w:hAnsi="ISOCPEUR"/>
        </w:rPr>
        <w:t>Montaż kontenera należy wykonać stosując zalecenia i wytyczne producenta</w:t>
      </w:r>
    </w:p>
    <w:p w14:paraId="74708E30" w14:textId="77777777" w:rsidR="002748B4" w:rsidRPr="001B1DD4" w:rsidRDefault="002748B4" w:rsidP="002748B4">
      <w:pPr>
        <w:pStyle w:val="Bezodstpw"/>
        <w:ind w:left="720"/>
        <w:rPr>
          <w:rFonts w:ascii="ISOCPEUR" w:hAnsi="ISOCPEUR"/>
        </w:rPr>
      </w:pPr>
    </w:p>
    <w:p w14:paraId="1D0BAE77" w14:textId="77777777" w:rsidR="002748B4" w:rsidRPr="001B1DD4" w:rsidRDefault="002748B4" w:rsidP="002748B4">
      <w:pPr>
        <w:pStyle w:val="Bezodstpw"/>
        <w:numPr>
          <w:ilvl w:val="0"/>
          <w:numId w:val="73"/>
        </w:numPr>
        <w:rPr>
          <w:rFonts w:ascii="ISOCPEUR" w:hAnsi="ISOCPEUR"/>
          <w:b/>
          <w:bCs/>
          <w:sz w:val="24"/>
          <w:szCs w:val="24"/>
        </w:rPr>
      </w:pPr>
      <w:r w:rsidRPr="001B1DD4">
        <w:rPr>
          <w:rFonts w:ascii="ISOCPEUR" w:hAnsi="ISOCPEUR"/>
          <w:b/>
          <w:bCs/>
          <w:sz w:val="24"/>
          <w:szCs w:val="24"/>
        </w:rPr>
        <w:t>OPIS DZIAŁAŃ ZWIĄZANYCH Z KONTROLĄ JAKOŚCI ROBÓT</w:t>
      </w:r>
    </w:p>
    <w:p w14:paraId="6430DBC7" w14:textId="77777777" w:rsidR="002748B4" w:rsidRDefault="002748B4" w:rsidP="002748B4">
      <w:pPr>
        <w:pStyle w:val="Bezodstpw"/>
        <w:ind w:left="720"/>
        <w:rPr>
          <w:rFonts w:ascii="ISOCPEUR" w:hAnsi="ISOCPEUR"/>
        </w:rPr>
      </w:pPr>
      <w:r w:rsidRPr="001B1DD4">
        <w:rPr>
          <w:rFonts w:ascii="ISOCPEUR" w:hAnsi="ISOCPEUR"/>
        </w:rPr>
        <w:t>Ogólne zasady kontroli jakości robót podano w ST-00</w:t>
      </w:r>
      <w:r>
        <w:rPr>
          <w:rFonts w:ascii="ISOCPEUR" w:hAnsi="ISOCPEUR"/>
        </w:rPr>
        <w:t>.</w:t>
      </w:r>
      <w:r w:rsidRPr="001B1DD4">
        <w:rPr>
          <w:rFonts w:ascii="ISOCPEUR" w:hAnsi="ISOCPEUR"/>
        </w:rPr>
        <w:t xml:space="preserve"> </w:t>
      </w:r>
    </w:p>
    <w:p w14:paraId="416C453F" w14:textId="77777777" w:rsidR="002748B4" w:rsidRPr="001B1DD4" w:rsidRDefault="002748B4" w:rsidP="002748B4">
      <w:pPr>
        <w:pStyle w:val="Bezodstpw"/>
        <w:ind w:left="720"/>
        <w:rPr>
          <w:rFonts w:ascii="ISOCPEUR" w:hAnsi="ISOCPEUR"/>
        </w:rPr>
      </w:pPr>
      <w:r w:rsidRPr="001B1DD4">
        <w:rPr>
          <w:rFonts w:ascii="ISOCPEUR" w:hAnsi="ISOCPEUR"/>
        </w:rPr>
        <w:t xml:space="preserve">Sprawdzeniu podlega: </w:t>
      </w:r>
    </w:p>
    <w:p w14:paraId="71A96790" w14:textId="77777777" w:rsidR="002748B4" w:rsidRPr="001B1DD4" w:rsidRDefault="002748B4" w:rsidP="002748B4">
      <w:pPr>
        <w:pStyle w:val="Bezodstpw"/>
        <w:ind w:left="720"/>
        <w:rPr>
          <w:rFonts w:ascii="ISOCPEUR" w:hAnsi="ISOCPEUR"/>
        </w:rPr>
      </w:pPr>
      <w:r w:rsidRPr="001B1DD4">
        <w:rPr>
          <w:rFonts w:ascii="ISOCPEUR" w:hAnsi="ISOCPEUR"/>
        </w:rPr>
        <w:t xml:space="preserve">- </w:t>
      </w:r>
      <w:r>
        <w:rPr>
          <w:rFonts w:ascii="ISOCPEUR" w:hAnsi="ISOCPEUR"/>
        </w:rPr>
        <w:t>sposób montażu kontenera</w:t>
      </w:r>
      <w:r w:rsidRPr="001B1DD4">
        <w:rPr>
          <w:rFonts w:ascii="ISOCPEUR" w:hAnsi="ISOCPEUR"/>
        </w:rPr>
        <w:t xml:space="preserve"> </w:t>
      </w:r>
    </w:p>
    <w:p w14:paraId="0AF6EBD0" w14:textId="77777777" w:rsidR="002748B4" w:rsidRPr="001B1DD4" w:rsidRDefault="002748B4" w:rsidP="002748B4">
      <w:pPr>
        <w:pStyle w:val="Bezodstpw"/>
        <w:ind w:left="720"/>
        <w:rPr>
          <w:rFonts w:ascii="ISOCPEUR" w:hAnsi="ISOCPEUR"/>
        </w:rPr>
      </w:pPr>
      <w:r w:rsidRPr="001B1DD4">
        <w:rPr>
          <w:rFonts w:ascii="ISOCPEUR" w:hAnsi="ISOCPEUR"/>
        </w:rPr>
        <w:t xml:space="preserve">- </w:t>
      </w:r>
      <w:r>
        <w:rPr>
          <w:rFonts w:ascii="ISOCPEUR" w:hAnsi="ISOCPEUR"/>
        </w:rPr>
        <w:t>estetyki wykonania</w:t>
      </w:r>
      <w:r w:rsidRPr="001B1DD4">
        <w:rPr>
          <w:rFonts w:ascii="ISOCPEUR" w:hAnsi="ISOCPEUR"/>
        </w:rPr>
        <w:t xml:space="preserve"> </w:t>
      </w:r>
      <w:r>
        <w:rPr>
          <w:rFonts w:ascii="ISOCPEUR" w:hAnsi="ISOCPEUR"/>
        </w:rPr>
        <w:t>(w szczególności należy sprawdzić czy elementy kontenera nie zostały uszkodzone podczas transportu i montażu).</w:t>
      </w:r>
    </w:p>
    <w:p w14:paraId="398CD645" w14:textId="77777777" w:rsidR="002748B4" w:rsidRPr="001B1DD4" w:rsidRDefault="002748B4" w:rsidP="002748B4">
      <w:pPr>
        <w:pStyle w:val="Bezodstpw"/>
        <w:ind w:left="720"/>
        <w:rPr>
          <w:rFonts w:ascii="ISOCPEUR" w:hAnsi="ISOCPEUR"/>
        </w:rPr>
      </w:pPr>
    </w:p>
    <w:p w14:paraId="6B04F3D9" w14:textId="77777777" w:rsidR="002748B4" w:rsidRPr="001B1DD4" w:rsidRDefault="002748B4" w:rsidP="002748B4">
      <w:pPr>
        <w:pStyle w:val="Bezodstpw"/>
        <w:numPr>
          <w:ilvl w:val="0"/>
          <w:numId w:val="73"/>
        </w:numPr>
        <w:rPr>
          <w:rFonts w:ascii="ISOCPEUR" w:hAnsi="ISOCPEUR"/>
          <w:b/>
          <w:bCs/>
          <w:sz w:val="24"/>
          <w:szCs w:val="24"/>
        </w:rPr>
      </w:pPr>
      <w:r w:rsidRPr="001B1DD4">
        <w:rPr>
          <w:rFonts w:ascii="ISOCPEUR" w:hAnsi="ISOCPEUR"/>
          <w:b/>
          <w:bCs/>
          <w:sz w:val="24"/>
          <w:szCs w:val="24"/>
        </w:rPr>
        <w:t>WYMAGANIA DOTYCZĄCE PRZEDMIARU I OBMIARU ROBÓT</w:t>
      </w:r>
    </w:p>
    <w:p w14:paraId="380BC36B" w14:textId="77777777" w:rsidR="002748B4" w:rsidRPr="001B1DD4" w:rsidRDefault="002748B4" w:rsidP="002748B4">
      <w:pPr>
        <w:pStyle w:val="Bezodstpw"/>
        <w:ind w:left="720"/>
        <w:rPr>
          <w:rFonts w:ascii="ISOCPEUR" w:hAnsi="ISOCPEUR"/>
        </w:rPr>
      </w:pPr>
      <w:r w:rsidRPr="001B1DD4">
        <w:rPr>
          <w:rFonts w:ascii="ISOCPEUR" w:hAnsi="ISOCPEUR"/>
        </w:rPr>
        <w:t>Ogólne zasady</w:t>
      </w:r>
      <w:r>
        <w:rPr>
          <w:rFonts w:ascii="ISOCPEUR" w:hAnsi="ISOCPEUR"/>
        </w:rPr>
        <w:t xml:space="preserve"> dotyczące przedmiaru i obmiaru robót </w:t>
      </w:r>
      <w:r w:rsidRPr="001B1DD4">
        <w:rPr>
          <w:rFonts w:ascii="ISOCPEUR" w:hAnsi="ISOCPEUR"/>
        </w:rPr>
        <w:t xml:space="preserve">podano w ST-00. </w:t>
      </w:r>
    </w:p>
    <w:p w14:paraId="3654B5D1" w14:textId="77777777" w:rsidR="002748B4" w:rsidRPr="001B1DD4" w:rsidRDefault="002748B4" w:rsidP="002748B4">
      <w:pPr>
        <w:pStyle w:val="Bezodstpw"/>
        <w:ind w:left="720"/>
        <w:rPr>
          <w:rFonts w:ascii="ISOCPEUR" w:hAnsi="ISOCPEUR"/>
        </w:rPr>
      </w:pPr>
    </w:p>
    <w:p w14:paraId="6ACFD383" w14:textId="77777777" w:rsidR="002748B4" w:rsidRPr="001B1DD4" w:rsidRDefault="002748B4" w:rsidP="002748B4">
      <w:pPr>
        <w:pStyle w:val="Bezodstpw"/>
        <w:numPr>
          <w:ilvl w:val="0"/>
          <w:numId w:val="73"/>
        </w:numPr>
        <w:rPr>
          <w:rFonts w:ascii="ISOCPEUR" w:hAnsi="ISOCPEUR"/>
          <w:b/>
          <w:bCs/>
          <w:sz w:val="24"/>
          <w:szCs w:val="24"/>
        </w:rPr>
      </w:pPr>
      <w:r w:rsidRPr="001B1DD4">
        <w:rPr>
          <w:rFonts w:ascii="ISOCPEUR" w:hAnsi="ISOCPEUR"/>
          <w:b/>
          <w:bCs/>
          <w:sz w:val="24"/>
          <w:szCs w:val="24"/>
        </w:rPr>
        <w:t xml:space="preserve">ODBIÓR ROBÓT </w:t>
      </w:r>
    </w:p>
    <w:p w14:paraId="41F23875" w14:textId="77777777" w:rsidR="002748B4" w:rsidRPr="001B1DD4" w:rsidRDefault="002748B4" w:rsidP="002748B4">
      <w:pPr>
        <w:pStyle w:val="Bezodstpw"/>
        <w:ind w:left="720"/>
        <w:rPr>
          <w:rFonts w:ascii="ISOCPEUR" w:hAnsi="ISOCPEUR"/>
        </w:rPr>
      </w:pPr>
      <w:r w:rsidRPr="001B1DD4">
        <w:rPr>
          <w:rFonts w:ascii="ISOCPEUR" w:hAnsi="ISOCPEUR"/>
        </w:rPr>
        <w:t xml:space="preserve">Ogólne zasady odbioru robót podano w ST-00. </w:t>
      </w:r>
    </w:p>
    <w:p w14:paraId="046CC1B1" w14:textId="77777777" w:rsidR="002748B4" w:rsidRPr="001B1DD4" w:rsidRDefault="002748B4" w:rsidP="002748B4">
      <w:pPr>
        <w:pStyle w:val="Bezodstpw"/>
        <w:ind w:left="720"/>
        <w:rPr>
          <w:rFonts w:ascii="ISOCPEUR" w:hAnsi="ISOCPEUR"/>
        </w:rPr>
      </w:pPr>
    </w:p>
    <w:p w14:paraId="5B4F46F7" w14:textId="77777777" w:rsidR="002748B4" w:rsidRPr="001B1DD4" w:rsidRDefault="002748B4" w:rsidP="002748B4">
      <w:pPr>
        <w:pStyle w:val="Bezodstpw"/>
        <w:numPr>
          <w:ilvl w:val="0"/>
          <w:numId w:val="73"/>
        </w:numPr>
        <w:rPr>
          <w:rFonts w:ascii="ISOCPEUR" w:hAnsi="ISOCPEUR"/>
          <w:b/>
          <w:bCs/>
          <w:sz w:val="24"/>
          <w:szCs w:val="24"/>
        </w:rPr>
      </w:pPr>
      <w:r w:rsidRPr="001B1DD4">
        <w:rPr>
          <w:rFonts w:ascii="ISOCPEUR" w:hAnsi="ISOCPEUR"/>
          <w:b/>
          <w:bCs/>
          <w:sz w:val="24"/>
          <w:szCs w:val="24"/>
        </w:rPr>
        <w:t>OPIS SPOSOBU ROZLICZENIA ROBÓT</w:t>
      </w:r>
    </w:p>
    <w:p w14:paraId="0B625D42" w14:textId="77777777" w:rsidR="002748B4" w:rsidRPr="001B1DD4" w:rsidRDefault="002748B4" w:rsidP="002748B4">
      <w:pPr>
        <w:pStyle w:val="Bezodstpw"/>
        <w:ind w:left="720"/>
        <w:rPr>
          <w:rFonts w:ascii="ISOCPEUR" w:hAnsi="ISOCPEUR"/>
        </w:rPr>
      </w:pPr>
      <w:r w:rsidRPr="001B1DD4">
        <w:rPr>
          <w:rFonts w:ascii="ISOCPEUR" w:hAnsi="ISOCPEUR"/>
        </w:rPr>
        <w:t xml:space="preserve">Podstawą płatności jest Umowa między Inwestorem i Wykonawcą. </w:t>
      </w:r>
    </w:p>
    <w:p w14:paraId="57A05330" w14:textId="77777777" w:rsidR="002748B4" w:rsidRPr="001B1DD4" w:rsidRDefault="002748B4" w:rsidP="002748B4">
      <w:pPr>
        <w:pStyle w:val="Bezodstpw"/>
        <w:rPr>
          <w:rFonts w:ascii="ISOCPEUR" w:hAnsi="ISOCPEUR"/>
        </w:rPr>
      </w:pPr>
    </w:p>
    <w:p w14:paraId="3CA44AB4" w14:textId="77777777" w:rsidR="002748B4" w:rsidRPr="001B1DD4" w:rsidRDefault="002748B4" w:rsidP="002748B4">
      <w:pPr>
        <w:pStyle w:val="Bezodstpw"/>
        <w:rPr>
          <w:rFonts w:ascii="ISOCPEUR" w:hAnsi="ISOCPEUR"/>
        </w:rPr>
      </w:pPr>
    </w:p>
    <w:p w14:paraId="05D2B54F" w14:textId="77777777" w:rsidR="002748B4" w:rsidRDefault="002748B4" w:rsidP="002748B4">
      <w:pPr>
        <w:pStyle w:val="Bezodstpw"/>
        <w:rPr>
          <w:rFonts w:ascii="ISOCPEUR" w:hAnsi="ISOCPEUR"/>
        </w:rPr>
      </w:pPr>
    </w:p>
    <w:p w14:paraId="3B430CB3" w14:textId="77777777" w:rsidR="002748B4" w:rsidRPr="001B1DD4" w:rsidRDefault="002748B4" w:rsidP="002748B4">
      <w:pPr>
        <w:pStyle w:val="Bezodstpw"/>
        <w:ind w:left="720"/>
        <w:jc w:val="center"/>
        <w:rPr>
          <w:rFonts w:ascii="ISOCPEUR" w:hAnsi="ISOCPEUR"/>
          <w:b/>
          <w:bCs/>
          <w:sz w:val="24"/>
          <w:szCs w:val="24"/>
        </w:rPr>
      </w:pPr>
      <w:r w:rsidRPr="001B1DD4">
        <w:rPr>
          <w:rFonts w:ascii="ISOCPEUR" w:hAnsi="ISOCPEUR"/>
          <w:b/>
          <w:bCs/>
          <w:sz w:val="24"/>
          <w:szCs w:val="24"/>
        </w:rPr>
        <w:lastRenderedPageBreak/>
        <w:t>SPECYFIKACJA TECHNICZNA</w:t>
      </w:r>
    </w:p>
    <w:p w14:paraId="164B002D" w14:textId="77777777" w:rsidR="002748B4" w:rsidRPr="001B1DD4" w:rsidRDefault="002748B4" w:rsidP="002748B4">
      <w:pPr>
        <w:pStyle w:val="Bezodstpw"/>
        <w:ind w:left="360"/>
        <w:jc w:val="center"/>
        <w:rPr>
          <w:rFonts w:ascii="ISOCPEUR" w:hAnsi="ISOCPEUR"/>
          <w:b/>
          <w:bCs/>
          <w:sz w:val="24"/>
          <w:szCs w:val="24"/>
        </w:rPr>
      </w:pPr>
      <w:r w:rsidRPr="001B1DD4">
        <w:rPr>
          <w:rFonts w:ascii="ISOCPEUR" w:hAnsi="ISOCPEUR"/>
          <w:b/>
          <w:bCs/>
          <w:sz w:val="24"/>
          <w:szCs w:val="24"/>
        </w:rPr>
        <w:t>ST-0</w:t>
      </w:r>
      <w:r>
        <w:rPr>
          <w:rFonts w:ascii="ISOCPEUR" w:hAnsi="ISOCPEUR"/>
          <w:b/>
          <w:bCs/>
          <w:sz w:val="24"/>
          <w:szCs w:val="24"/>
        </w:rPr>
        <w:t>5</w:t>
      </w:r>
      <w:r w:rsidRPr="001B1DD4">
        <w:rPr>
          <w:rFonts w:ascii="ISOCPEUR" w:hAnsi="ISOCPEUR"/>
          <w:b/>
          <w:bCs/>
          <w:sz w:val="24"/>
          <w:szCs w:val="24"/>
        </w:rPr>
        <w:t xml:space="preserve"> Nawierzchnie z kostki brukowej betonowej</w:t>
      </w:r>
    </w:p>
    <w:p w14:paraId="56528D52" w14:textId="77777777" w:rsidR="002748B4" w:rsidRPr="001B1DD4" w:rsidRDefault="002748B4" w:rsidP="002748B4">
      <w:pPr>
        <w:pStyle w:val="Bezodstpw"/>
        <w:ind w:left="360"/>
        <w:jc w:val="center"/>
        <w:rPr>
          <w:rFonts w:ascii="ISOCPEUR" w:hAnsi="ISOCPEUR"/>
          <w:b/>
          <w:bCs/>
          <w:sz w:val="24"/>
          <w:szCs w:val="24"/>
        </w:rPr>
      </w:pPr>
    </w:p>
    <w:p w14:paraId="38046DDD" w14:textId="77777777" w:rsidR="002748B4" w:rsidRPr="001B1DD4" w:rsidRDefault="002748B4" w:rsidP="002748B4">
      <w:pPr>
        <w:pStyle w:val="Bezodstpw"/>
        <w:numPr>
          <w:ilvl w:val="0"/>
          <w:numId w:val="53"/>
        </w:numPr>
        <w:rPr>
          <w:rFonts w:ascii="ISOCPEUR" w:hAnsi="ISOCPEUR"/>
          <w:b/>
          <w:bCs/>
          <w:sz w:val="24"/>
          <w:szCs w:val="24"/>
        </w:rPr>
      </w:pPr>
      <w:r w:rsidRPr="001B1DD4">
        <w:rPr>
          <w:rFonts w:ascii="ISOCPEUR" w:hAnsi="ISOCPEUR"/>
          <w:b/>
          <w:bCs/>
          <w:sz w:val="24"/>
          <w:szCs w:val="24"/>
        </w:rPr>
        <w:t>WSTĘP</w:t>
      </w:r>
    </w:p>
    <w:p w14:paraId="1CF7806B" w14:textId="77777777" w:rsidR="002748B4" w:rsidRPr="001B1DD4" w:rsidRDefault="002748B4" w:rsidP="002748B4">
      <w:pPr>
        <w:pStyle w:val="Bezodstpw"/>
        <w:ind w:left="1080"/>
        <w:rPr>
          <w:rFonts w:ascii="ISOCPEUR" w:hAnsi="ISOCPEUR"/>
          <w:b/>
          <w:bCs/>
          <w:sz w:val="24"/>
          <w:szCs w:val="24"/>
        </w:rPr>
      </w:pPr>
    </w:p>
    <w:p w14:paraId="5E064723" w14:textId="77777777" w:rsidR="002748B4" w:rsidRPr="001B1DD4" w:rsidRDefault="002748B4" w:rsidP="002748B4">
      <w:pPr>
        <w:pStyle w:val="Bezodstpw"/>
        <w:numPr>
          <w:ilvl w:val="1"/>
          <w:numId w:val="53"/>
        </w:numPr>
        <w:rPr>
          <w:rFonts w:ascii="ISOCPEUR" w:hAnsi="ISOCPEUR"/>
        </w:rPr>
      </w:pPr>
      <w:r w:rsidRPr="001B1DD4">
        <w:rPr>
          <w:rFonts w:ascii="ISOCPEUR" w:hAnsi="ISOCPEUR"/>
        </w:rPr>
        <w:t>Przedmiot ST</w:t>
      </w:r>
    </w:p>
    <w:p w14:paraId="31E3E162" w14:textId="77777777" w:rsidR="002748B4" w:rsidRPr="001B1DD4" w:rsidRDefault="002748B4" w:rsidP="002748B4">
      <w:pPr>
        <w:pStyle w:val="Bezodstpw"/>
        <w:ind w:left="360"/>
        <w:rPr>
          <w:rFonts w:ascii="ISOCPEUR" w:hAnsi="ISOCPEUR"/>
        </w:rPr>
      </w:pPr>
      <w:r w:rsidRPr="001B1DD4">
        <w:rPr>
          <w:rFonts w:ascii="ISOCPEUR" w:hAnsi="ISOCPEUR"/>
        </w:rPr>
        <w:t>Przedmiotem niniejszej Specyfikacji Technicznej Wykonania i Odbioru Robót Budowlanych są wymagania dotyczące wykonania i odbioru Robót związanych z wykonaniem nawierzchni z kostki brukowej betonowej</w:t>
      </w:r>
    </w:p>
    <w:p w14:paraId="0E4A3403" w14:textId="77777777" w:rsidR="002748B4" w:rsidRPr="001B1DD4" w:rsidRDefault="002748B4" w:rsidP="002748B4">
      <w:pPr>
        <w:pStyle w:val="Bezodstpw"/>
        <w:ind w:left="360"/>
        <w:rPr>
          <w:rFonts w:ascii="ISOCPEUR" w:hAnsi="ISOCPEUR"/>
        </w:rPr>
      </w:pPr>
    </w:p>
    <w:p w14:paraId="4FBA0E89" w14:textId="77777777" w:rsidR="002748B4" w:rsidRPr="001B1DD4" w:rsidRDefault="002748B4" w:rsidP="002748B4">
      <w:pPr>
        <w:pStyle w:val="Bezodstpw"/>
        <w:numPr>
          <w:ilvl w:val="1"/>
          <w:numId w:val="53"/>
        </w:numPr>
        <w:rPr>
          <w:rFonts w:ascii="ISOCPEUR" w:hAnsi="ISOCPEUR"/>
        </w:rPr>
      </w:pPr>
      <w:r w:rsidRPr="001B1DD4">
        <w:rPr>
          <w:rFonts w:ascii="ISOCPEUR" w:hAnsi="ISOCPEUR"/>
        </w:rPr>
        <w:t xml:space="preserve">Zakres stosowania ST </w:t>
      </w:r>
    </w:p>
    <w:p w14:paraId="2FCC877F" w14:textId="77777777" w:rsidR="002748B4" w:rsidRPr="001B1DD4" w:rsidRDefault="002748B4" w:rsidP="002748B4">
      <w:pPr>
        <w:pStyle w:val="Bezodstpw"/>
        <w:ind w:left="360"/>
        <w:rPr>
          <w:rFonts w:ascii="ISOCPEUR" w:hAnsi="ISOCPEUR"/>
        </w:rPr>
      </w:pPr>
      <w:r w:rsidRPr="001B1DD4">
        <w:rPr>
          <w:rFonts w:ascii="ISOCPEUR" w:hAnsi="ISOCPEUR"/>
        </w:rPr>
        <w:t>Specyfikacja Techniczna stanowi część Dokumentacji Przetargowej i należy je stosować w zlecaniu i wykonaniu robót</w:t>
      </w:r>
      <w:r>
        <w:rPr>
          <w:rFonts w:ascii="ISOCPEUR" w:hAnsi="ISOCPEUR"/>
        </w:rPr>
        <w:t>.</w:t>
      </w:r>
    </w:p>
    <w:p w14:paraId="5476D1ED" w14:textId="77777777" w:rsidR="002748B4" w:rsidRPr="001B1DD4" w:rsidRDefault="002748B4" w:rsidP="002748B4">
      <w:pPr>
        <w:pStyle w:val="Bezodstpw"/>
        <w:ind w:left="360"/>
        <w:rPr>
          <w:rFonts w:ascii="ISOCPEUR" w:hAnsi="ISOCPEUR"/>
        </w:rPr>
      </w:pPr>
    </w:p>
    <w:p w14:paraId="6D60532D" w14:textId="77777777" w:rsidR="002748B4" w:rsidRPr="001B1DD4" w:rsidRDefault="002748B4" w:rsidP="002748B4">
      <w:pPr>
        <w:pStyle w:val="Bezodstpw"/>
        <w:numPr>
          <w:ilvl w:val="1"/>
          <w:numId w:val="53"/>
        </w:numPr>
        <w:rPr>
          <w:rFonts w:ascii="ISOCPEUR" w:hAnsi="ISOCPEUR"/>
        </w:rPr>
      </w:pPr>
      <w:r w:rsidRPr="001B1DD4">
        <w:rPr>
          <w:rFonts w:ascii="ISOCPEUR" w:hAnsi="ISOCPEUR"/>
        </w:rPr>
        <w:t>Zakres robót objętych ST</w:t>
      </w:r>
    </w:p>
    <w:p w14:paraId="2363DCA3" w14:textId="77777777" w:rsidR="002748B4" w:rsidRDefault="002748B4" w:rsidP="002748B4">
      <w:pPr>
        <w:pStyle w:val="Bezodstpw"/>
        <w:ind w:left="360"/>
        <w:rPr>
          <w:rFonts w:ascii="ISOCPEUR" w:hAnsi="ISOCPEUR"/>
        </w:rPr>
      </w:pPr>
      <w:r w:rsidRPr="001B1DD4">
        <w:rPr>
          <w:rFonts w:ascii="ISOCPEUR" w:hAnsi="ISOCPEUR"/>
        </w:rPr>
        <w:t>Ustalenia zawarte w niniejszej S</w:t>
      </w:r>
      <w:r>
        <w:rPr>
          <w:rFonts w:ascii="ISOCPEUR" w:hAnsi="ISOCPEUR"/>
        </w:rPr>
        <w:t>T</w:t>
      </w:r>
      <w:r w:rsidRPr="001B1DD4">
        <w:rPr>
          <w:rFonts w:ascii="ISOCPEUR" w:hAnsi="ISOCPEUR"/>
        </w:rPr>
        <w:t xml:space="preserve"> dotyczą zasad prowadzenia robót </w:t>
      </w:r>
      <w:r>
        <w:rPr>
          <w:rFonts w:ascii="ISOCPEUR" w:hAnsi="ISOCPEUR"/>
        </w:rPr>
        <w:t>brukarskich w ramach:</w:t>
      </w:r>
    </w:p>
    <w:p w14:paraId="49141349" w14:textId="77777777" w:rsidR="002748B4" w:rsidRDefault="002748B4" w:rsidP="002748B4">
      <w:pPr>
        <w:pStyle w:val="Bezodstpw"/>
        <w:ind w:left="360"/>
        <w:rPr>
          <w:rFonts w:ascii="ISOCPEUR" w:hAnsi="ISOCPEUR"/>
        </w:rPr>
      </w:pPr>
      <w:r>
        <w:rPr>
          <w:rFonts w:ascii="ISOCPEUR" w:hAnsi="ISOCPEUR"/>
        </w:rPr>
        <w:t>- układania</w:t>
      </w:r>
      <w:r w:rsidRPr="001B1DD4">
        <w:rPr>
          <w:rFonts w:ascii="ISOCPEUR" w:hAnsi="ISOCPEUR"/>
        </w:rPr>
        <w:t xml:space="preserve"> nawierzchni z kostki brukowej betonowej, grubości 8 cm</w:t>
      </w:r>
    </w:p>
    <w:p w14:paraId="2234A898" w14:textId="77777777" w:rsidR="002748B4" w:rsidRDefault="002748B4" w:rsidP="002748B4">
      <w:pPr>
        <w:pStyle w:val="Bezodstpw"/>
        <w:ind w:left="360"/>
        <w:rPr>
          <w:rFonts w:ascii="ISOCPEUR" w:hAnsi="ISOCPEUR"/>
        </w:rPr>
      </w:pPr>
    </w:p>
    <w:p w14:paraId="59349739" w14:textId="77777777" w:rsidR="002748B4" w:rsidRPr="001B1DD4" w:rsidRDefault="002748B4" w:rsidP="002748B4">
      <w:pPr>
        <w:pStyle w:val="Bezodstpw"/>
        <w:numPr>
          <w:ilvl w:val="1"/>
          <w:numId w:val="53"/>
        </w:numPr>
        <w:rPr>
          <w:rFonts w:ascii="ISOCPEUR" w:hAnsi="ISOCPEUR"/>
        </w:rPr>
      </w:pPr>
      <w:r w:rsidRPr="001B1DD4">
        <w:rPr>
          <w:rFonts w:ascii="ISOCPEUR" w:hAnsi="ISOCPEUR"/>
        </w:rPr>
        <w:t>Określenia podstawowe</w:t>
      </w:r>
    </w:p>
    <w:p w14:paraId="519A54E6" w14:textId="77777777" w:rsidR="002748B4" w:rsidRPr="001B1DD4" w:rsidRDefault="002748B4" w:rsidP="002748B4">
      <w:pPr>
        <w:pStyle w:val="Bezodstpw"/>
        <w:ind w:left="360"/>
        <w:rPr>
          <w:rFonts w:ascii="ISOCPEUR" w:hAnsi="ISOCPEUR"/>
        </w:rPr>
      </w:pPr>
      <w:r w:rsidRPr="001B1DD4">
        <w:rPr>
          <w:rFonts w:ascii="ISOCPEUR" w:hAnsi="ISOCPEUR"/>
        </w:rPr>
        <w:t>Określenia podstawowe są zgodne z obowiązującymi, odpowiednimi polskimi normami oraz z definicjami podanymi w ST -00 „Wymagania ogólne".</w:t>
      </w:r>
    </w:p>
    <w:p w14:paraId="28B7EAAD" w14:textId="77777777" w:rsidR="002748B4" w:rsidRPr="001B1DD4" w:rsidRDefault="002748B4" w:rsidP="002748B4">
      <w:pPr>
        <w:pStyle w:val="Bezodstpw"/>
        <w:ind w:left="360"/>
        <w:rPr>
          <w:rFonts w:ascii="ISOCPEUR" w:hAnsi="ISOCPEUR"/>
        </w:rPr>
      </w:pPr>
    </w:p>
    <w:p w14:paraId="32B2B0A3" w14:textId="77777777" w:rsidR="002748B4" w:rsidRPr="001B1DD4" w:rsidRDefault="002748B4" w:rsidP="002748B4">
      <w:pPr>
        <w:pStyle w:val="Bezodstpw"/>
        <w:numPr>
          <w:ilvl w:val="1"/>
          <w:numId w:val="53"/>
        </w:numPr>
        <w:rPr>
          <w:rFonts w:ascii="ISOCPEUR" w:hAnsi="ISOCPEUR"/>
        </w:rPr>
      </w:pPr>
      <w:r w:rsidRPr="001B1DD4">
        <w:rPr>
          <w:rFonts w:ascii="ISOCPEUR" w:hAnsi="ISOCPEUR"/>
        </w:rPr>
        <w:t>Ogólne wymagania dotyczące robót</w:t>
      </w:r>
    </w:p>
    <w:p w14:paraId="0C2F2320" w14:textId="77777777" w:rsidR="002748B4" w:rsidRPr="001B1DD4" w:rsidRDefault="002748B4" w:rsidP="002748B4">
      <w:pPr>
        <w:pStyle w:val="Bezodstpw"/>
        <w:ind w:left="360"/>
        <w:rPr>
          <w:rFonts w:ascii="ISOCPEUR" w:hAnsi="ISOCPEUR"/>
        </w:rPr>
      </w:pPr>
      <w:r w:rsidRPr="001B1DD4">
        <w:rPr>
          <w:rFonts w:ascii="ISOCPEUR" w:hAnsi="ISOCPEUR"/>
        </w:rPr>
        <w:t>Ogólne wymagania dotyczące robót podano w ST-00 „Wymagania ogólne”</w:t>
      </w:r>
    </w:p>
    <w:p w14:paraId="0763482A" w14:textId="77777777" w:rsidR="002748B4" w:rsidRPr="001B1DD4" w:rsidRDefault="002748B4" w:rsidP="002748B4">
      <w:pPr>
        <w:pStyle w:val="Bezodstpw"/>
        <w:ind w:left="792"/>
        <w:rPr>
          <w:rFonts w:ascii="ISOCPEUR" w:hAnsi="ISOCPEUR"/>
        </w:rPr>
      </w:pPr>
    </w:p>
    <w:p w14:paraId="06D415F4" w14:textId="77777777" w:rsidR="002748B4" w:rsidRPr="001B1DD4" w:rsidRDefault="002748B4" w:rsidP="002748B4">
      <w:pPr>
        <w:pStyle w:val="Bezodstpw"/>
        <w:numPr>
          <w:ilvl w:val="0"/>
          <w:numId w:val="53"/>
        </w:numPr>
        <w:rPr>
          <w:rFonts w:ascii="ISOCPEUR" w:hAnsi="ISOCPEUR"/>
          <w:b/>
          <w:bCs/>
          <w:sz w:val="24"/>
          <w:szCs w:val="24"/>
        </w:rPr>
      </w:pPr>
      <w:r w:rsidRPr="001B1DD4">
        <w:rPr>
          <w:rFonts w:ascii="ISOCPEUR" w:hAnsi="ISOCPEUR"/>
          <w:b/>
          <w:bCs/>
          <w:sz w:val="24"/>
          <w:szCs w:val="24"/>
        </w:rPr>
        <w:t>MATERIAŁY</w:t>
      </w:r>
    </w:p>
    <w:p w14:paraId="115AE8F1" w14:textId="77777777" w:rsidR="002748B4" w:rsidRPr="001B1DD4" w:rsidRDefault="002748B4" w:rsidP="002748B4">
      <w:pPr>
        <w:pStyle w:val="Bezodstpw"/>
        <w:ind w:left="360"/>
        <w:rPr>
          <w:rFonts w:ascii="ISOCPEUR" w:hAnsi="ISOCPEUR"/>
          <w:b/>
          <w:bCs/>
          <w:sz w:val="24"/>
          <w:szCs w:val="24"/>
        </w:rPr>
      </w:pPr>
    </w:p>
    <w:p w14:paraId="67A71AF9" w14:textId="77777777" w:rsidR="002748B4" w:rsidRPr="001B1DD4" w:rsidRDefault="002748B4" w:rsidP="002748B4">
      <w:pPr>
        <w:pStyle w:val="Bezodstpw"/>
        <w:numPr>
          <w:ilvl w:val="1"/>
          <w:numId w:val="53"/>
        </w:numPr>
        <w:rPr>
          <w:rFonts w:ascii="ISOCPEUR" w:hAnsi="ISOCPEUR"/>
        </w:rPr>
      </w:pPr>
      <w:r w:rsidRPr="001B1DD4">
        <w:rPr>
          <w:rFonts w:ascii="ISOCPEUR" w:hAnsi="ISOCPEUR"/>
        </w:rPr>
        <w:t>Ogólne wymagania dotyczące robót</w:t>
      </w:r>
    </w:p>
    <w:p w14:paraId="10C2AFDB" w14:textId="77777777" w:rsidR="002748B4" w:rsidRPr="001B1DD4" w:rsidRDefault="002748B4" w:rsidP="002748B4">
      <w:pPr>
        <w:pStyle w:val="Bezodstpw"/>
        <w:ind w:left="360"/>
        <w:rPr>
          <w:rFonts w:ascii="ISOCPEUR" w:hAnsi="ISOCPEUR"/>
        </w:rPr>
      </w:pPr>
      <w:r w:rsidRPr="001B1DD4">
        <w:rPr>
          <w:rFonts w:ascii="ISOCPEUR" w:hAnsi="ISOCPEUR"/>
        </w:rPr>
        <w:t>Ogólne wymagania dotyczące robót podano w ST-00 „Wymagania ogólne”</w:t>
      </w:r>
    </w:p>
    <w:p w14:paraId="17E11F88" w14:textId="77777777" w:rsidR="002748B4" w:rsidRPr="001B1DD4" w:rsidRDefault="002748B4" w:rsidP="002748B4">
      <w:pPr>
        <w:pStyle w:val="Bezodstpw"/>
        <w:ind w:left="360"/>
        <w:rPr>
          <w:rFonts w:ascii="ISOCPEUR" w:hAnsi="ISOCPEUR"/>
        </w:rPr>
      </w:pPr>
    </w:p>
    <w:p w14:paraId="32835603" w14:textId="77777777" w:rsidR="002748B4" w:rsidRPr="001B1DD4" w:rsidRDefault="002748B4" w:rsidP="002748B4">
      <w:pPr>
        <w:pStyle w:val="Bezodstpw"/>
        <w:numPr>
          <w:ilvl w:val="1"/>
          <w:numId w:val="53"/>
        </w:numPr>
        <w:rPr>
          <w:rFonts w:ascii="ISOCPEUR" w:hAnsi="ISOCPEUR"/>
        </w:rPr>
      </w:pPr>
      <w:r w:rsidRPr="001B1DD4">
        <w:rPr>
          <w:rFonts w:ascii="ISOCPEUR" w:hAnsi="ISOCPEUR"/>
        </w:rPr>
        <w:t>Podstawowe wymagania dotyczące materiałów</w:t>
      </w:r>
    </w:p>
    <w:p w14:paraId="73876E01" w14:textId="77777777" w:rsidR="002748B4" w:rsidRPr="001B1DD4" w:rsidRDefault="002748B4" w:rsidP="002748B4">
      <w:pPr>
        <w:pStyle w:val="Bezodstpw"/>
        <w:ind w:left="360"/>
        <w:rPr>
          <w:rFonts w:ascii="ISOCPEUR" w:hAnsi="ISOCPEUR"/>
        </w:rPr>
      </w:pPr>
      <w:r w:rsidRPr="001B1DD4">
        <w:rPr>
          <w:rFonts w:ascii="ISOCPEUR" w:hAnsi="ISOCPEUR"/>
        </w:rPr>
        <w:t xml:space="preserve">Wszystkie materiały użyte do budowy powinny pochodzić tylko ze źródeł uzgodnionych i zatwierdzonych przez Inspektora nadzoru Źródła materiałów powinny być wybrane przez wykonawcę z wyprzedzeniem przed rozpoczęciem robót nie później niż </w:t>
      </w:r>
      <w:r>
        <w:rPr>
          <w:rFonts w:ascii="ISOCPEUR" w:hAnsi="ISOCPEUR"/>
        </w:rPr>
        <w:t>3</w:t>
      </w:r>
      <w:r w:rsidRPr="001B1DD4">
        <w:rPr>
          <w:rFonts w:ascii="ISOCPEUR" w:hAnsi="ISOCPEUR"/>
        </w:rPr>
        <w:t xml:space="preserve"> tygodnie. </w:t>
      </w:r>
    </w:p>
    <w:p w14:paraId="2D94100E" w14:textId="77777777" w:rsidR="002748B4" w:rsidRPr="001B1DD4" w:rsidRDefault="002748B4" w:rsidP="002748B4">
      <w:pPr>
        <w:pStyle w:val="Bezodstpw"/>
        <w:ind w:left="360"/>
        <w:rPr>
          <w:rFonts w:ascii="ISOCPEUR" w:hAnsi="ISOCPEUR"/>
        </w:rPr>
      </w:pPr>
    </w:p>
    <w:p w14:paraId="2438ADF2" w14:textId="77777777" w:rsidR="002748B4" w:rsidRPr="001B1DD4" w:rsidRDefault="002748B4" w:rsidP="002748B4">
      <w:pPr>
        <w:pStyle w:val="Bezodstpw"/>
        <w:ind w:left="360"/>
        <w:rPr>
          <w:rFonts w:ascii="ISOCPEUR" w:hAnsi="ISOCPEUR"/>
        </w:rPr>
      </w:pPr>
    </w:p>
    <w:p w14:paraId="2D75F3FB" w14:textId="77777777" w:rsidR="002748B4" w:rsidRPr="001B1DD4" w:rsidRDefault="002748B4" w:rsidP="002748B4">
      <w:pPr>
        <w:pStyle w:val="Bezodstpw"/>
        <w:numPr>
          <w:ilvl w:val="1"/>
          <w:numId w:val="53"/>
        </w:numPr>
        <w:rPr>
          <w:rFonts w:ascii="ISOCPEUR" w:hAnsi="ISOCPEUR"/>
        </w:rPr>
      </w:pPr>
      <w:r w:rsidRPr="001B1DD4">
        <w:rPr>
          <w:rFonts w:ascii="ISOCPEUR" w:hAnsi="ISOCPEUR"/>
        </w:rPr>
        <w:t>Betonowa kostka brukowa</w:t>
      </w:r>
    </w:p>
    <w:p w14:paraId="211DC093" w14:textId="77777777" w:rsidR="002748B4" w:rsidRPr="001B1DD4" w:rsidRDefault="002748B4" w:rsidP="002748B4">
      <w:pPr>
        <w:pStyle w:val="Bezodstpw"/>
        <w:ind w:left="360"/>
        <w:rPr>
          <w:rFonts w:ascii="ISOCPEUR" w:hAnsi="ISOCPEUR"/>
        </w:rPr>
      </w:pPr>
      <w:r w:rsidRPr="001B1DD4">
        <w:rPr>
          <w:rFonts w:ascii="ISOCPEUR" w:hAnsi="ISOCPEUR"/>
        </w:rPr>
        <w:t>Do wykonania robót należy użyć brukowej kostki jednowarstwowej o grubości 8 cm ,, gat. I. Wymagania techniczne stawiane betonowym kostkom brukowym, określa norma PN-EN 1338 w sposób przedstawiony w tablicy poniżej</w:t>
      </w:r>
    </w:p>
    <w:p w14:paraId="0D717975" w14:textId="77777777" w:rsidR="002748B4" w:rsidRPr="001B1DD4" w:rsidRDefault="002748B4" w:rsidP="002748B4">
      <w:pPr>
        <w:pStyle w:val="Bezodstpw"/>
        <w:ind w:left="360"/>
        <w:rPr>
          <w:rFonts w:ascii="ISOCPEUR" w:hAnsi="ISOCPEUR"/>
        </w:rPr>
      </w:pPr>
    </w:p>
    <w:tbl>
      <w:tblPr>
        <w:tblStyle w:val="Tabela-Siatka"/>
        <w:tblW w:w="0" w:type="auto"/>
        <w:tblInd w:w="360" w:type="dxa"/>
        <w:tblLook w:val="04A0" w:firstRow="1" w:lastRow="0" w:firstColumn="1" w:lastColumn="0" w:noHBand="0" w:noVBand="1"/>
      </w:tblPr>
      <w:tblGrid>
        <w:gridCol w:w="486"/>
        <w:gridCol w:w="3118"/>
        <w:gridCol w:w="993"/>
        <w:gridCol w:w="1701"/>
        <w:gridCol w:w="351"/>
        <w:gridCol w:w="2053"/>
      </w:tblGrid>
      <w:tr w:rsidR="002748B4" w:rsidRPr="001B1DD4" w14:paraId="6BFEFC15" w14:textId="77777777" w:rsidTr="008718ED">
        <w:tc>
          <w:tcPr>
            <w:tcW w:w="486" w:type="dxa"/>
          </w:tcPr>
          <w:p w14:paraId="554D3DDE"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l.p.</w:t>
            </w:r>
          </w:p>
        </w:tc>
        <w:tc>
          <w:tcPr>
            <w:tcW w:w="3118" w:type="dxa"/>
          </w:tcPr>
          <w:p w14:paraId="0F4B489D"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Cecha</w:t>
            </w:r>
          </w:p>
        </w:tc>
        <w:tc>
          <w:tcPr>
            <w:tcW w:w="993" w:type="dxa"/>
          </w:tcPr>
          <w:p w14:paraId="562D7624"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Załącznik normy</w:t>
            </w:r>
          </w:p>
        </w:tc>
        <w:tc>
          <w:tcPr>
            <w:tcW w:w="4105" w:type="dxa"/>
            <w:gridSpan w:val="3"/>
          </w:tcPr>
          <w:p w14:paraId="291A2B61"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Wymaganie</w:t>
            </w:r>
          </w:p>
        </w:tc>
      </w:tr>
      <w:tr w:rsidR="002748B4" w:rsidRPr="001B1DD4" w14:paraId="4A709583" w14:textId="77777777" w:rsidTr="008718ED">
        <w:tc>
          <w:tcPr>
            <w:tcW w:w="486" w:type="dxa"/>
          </w:tcPr>
          <w:p w14:paraId="30199549"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1</w:t>
            </w:r>
          </w:p>
        </w:tc>
        <w:tc>
          <w:tcPr>
            <w:tcW w:w="8216" w:type="dxa"/>
            <w:gridSpan w:val="5"/>
          </w:tcPr>
          <w:p w14:paraId="6080DB79"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Kształt i wymiary</w:t>
            </w:r>
          </w:p>
        </w:tc>
      </w:tr>
      <w:tr w:rsidR="002748B4" w:rsidRPr="001B1DD4" w14:paraId="3F7ED3CA" w14:textId="77777777" w:rsidTr="008718ED">
        <w:tc>
          <w:tcPr>
            <w:tcW w:w="486" w:type="dxa"/>
          </w:tcPr>
          <w:p w14:paraId="5C249349"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1.1</w:t>
            </w:r>
          </w:p>
        </w:tc>
        <w:tc>
          <w:tcPr>
            <w:tcW w:w="3118" w:type="dxa"/>
          </w:tcPr>
          <w:p w14:paraId="0233496A"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Dopuszczalne odchyłki w mm od zadeklarowanych wymiarów kostki, grubości &lt; 100 mm</w:t>
            </w:r>
          </w:p>
        </w:tc>
        <w:tc>
          <w:tcPr>
            <w:tcW w:w="993" w:type="dxa"/>
          </w:tcPr>
          <w:p w14:paraId="04941E96"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C</w:t>
            </w:r>
          </w:p>
        </w:tc>
        <w:tc>
          <w:tcPr>
            <w:tcW w:w="1701" w:type="dxa"/>
          </w:tcPr>
          <w:p w14:paraId="41660103"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Długość +/- 2</w:t>
            </w:r>
          </w:p>
          <w:p w14:paraId="0141BA7C"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Szerokość +/- 2</w:t>
            </w:r>
          </w:p>
          <w:p w14:paraId="519BC88A"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Grubość +/- 3</w:t>
            </w:r>
          </w:p>
        </w:tc>
        <w:tc>
          <w:tcPr>
            <w:tcW w:w="2404" w:type="dxa"/>
            <w:gridSpan w:val="2"/>
          </w:tcPr>
          <w:p w14:paraId="60693764"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Różnica pomiędzy dwoma pomiarami grubości, tej samej kostki, powinna być ≤ 3 mm</w:t>
            </w:r>
          </w:p>
        </w:tc>
      </w:tr>
      <w:tr w:rsidR="002748B4" w:rsidRPr="001B1DD4" w14:paraId="4A004173" w14:textId="77777777" w:rsidTr="008718ED">
        <w:tc>
          <w:tcPr>
            <w:tcW w:w="486" w:type="dxa"/>
          </w:tcPr>
          <w:p w14:paraId="7F8FCBC3"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1.2</w:t>
            </w:r>
          </w:p>
        </w:tc>
        <w:tc>
          <w:tcPr>
            <w:tcW w:w="3118" w:type="dxa"/>
          </w:tcPr>
          <w:p w14:paraId="4A8900CF"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Odchyłki płaskości i pofalowania (jeśli maksymalne wymiary kostki 300 mm), przy długości pomiarowej</w:t>
            </w:r>
          </w:p>
          <w:p w14:paraId="04F0E08A"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300 mm</w:t>
            </w:r>
          </w:p>
          <w:p w14:paraId="27E2D1B8"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400 mm</w:t>
            </w:r>
          </w:p>
        </w:tc>
        <w:tc>
          <w:tcPr>
            <w:tcW w:w="993" w:type="dxa"/>
          </w:tcPr>
          <w:p w14:paraId="4394538A"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C</w:t>
            </w:r>
          </w:p>
        </w:tc>
        <w:tc>
          <w:tcPr>
            <w:tcW w:w="4105" w:type="dxa"/>
            <w:gridSpan w:val="3"/>
          </w:tcPr>
          <w:p w14:paraId="2C55AADA"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Maksymalna (w mm)</w:t>
            </w:r>
          </w:p>
          <w:p w14:paraId="6D883F3D" w14:textId="77777777" w:rsidR="002748B4" w:rsidRPr="001B1DD4" w:rsidRDefault="002748B4" w:rsidP="008718ED">
            <w:pPr>
              <w:pStyle w:val="Bezodstpw"/>
              <w:rPr>
                <w:rFonts w:ascii="ISOCPEUR" w:hAnsi="ISOCPEUR"/>
                <w:sz w:val="20"/>
                <w:szCs w:val="20"/>
              </w:rPr>
            </w:pPr>
          </w:p>
          <w:p w14:paraId="1EEF0365"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Wypukłość               Wklęsłość</w:t>
            </w:r>
          </w:p>
          <w:p w14:paraId="5261F376"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1,5                        1,0</w:t>
            </w:r>
          </w:p>
          <w:p w14:paraId="12C5D16F"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2,0                        1,5</w:t>
            </w:r>
          </w:p>
        </w:tc>
      </w:tr>
      <w:tr w:rsidR="002748B4" w:rsidRPr="001B1DD4" w14:paraId="6BF80DF4" w14:textId="77777777" w:rsidTr="008718ED">
        <w:tc>
          <w:tcPr>
            <w:tcW w:w="486" w:type="dxa"/>
          </w:tcPr>
          <w:p w14:paraId="06DBC67A"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2</w:t>
            </w:r>
          </w:p>
        </w:tc>
        <w:tc>
          <w:tcPr>
            <w:tcW w:w="8216" w:type="dxa"/>
            <w:gridSpan w:val="5"/>
          </w:tcPr>
          <w:p w14:paraId="3859E6CD" w14:textId="77777777" w:rsidR="002748B4" w:rsidRPr="001B1DD4" w:rsidRDefault="002748B4" w:rsidP="008718ED">
            <w:pPr>
              <w:pStyle w:val="Bezodstpw"/>
              <w:rPr>
                <w:rFonts w:ascii="ISOCPEUR" w:hAnsi="ISOCPEUR"/>
                <w:sz w:val="20"/>
                <w:szCs w:val="20"/>
              </w:rPr>
            </w:pPr>
            <w:r w:rsidRPr="001B1DD4">
              <w:rPr>
                <w:rFonts w:ascii="ISOCPEUR" w:hAnsi="ISOCPEUR"/>
              </w:rPr>
              <w:t>Właściwości fizyczne i mechaniczne</w:t>
            </w:r>
          </w:p>
        </w:tc>
      </w:tr>
      <w:tr w:rsidR="002748B4" w:rsidRPr="001B1DD4" w14:paraId="099AE732" w14:textId="77777777" w:rsidTr="008718ED">
        <w:tc>
          <w:tcPr>
            <w:tcW w:w="486" w:type="dxa"/>
          </w:tcPr>
          <w:p w14:paraId="263C2E6C"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lastRenderedPageBreak/>
              <w:t>2.1</w:t>
            </w:r>
          </w:p>
        </w:tc>
        <w:tc>
          <w:tcPr>
            <w:tcW w:w="3118" w:type="dxa"/>
          </w:tcPr>
          <w:p w14:paraId="6DCDA48C"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Odporność na zamrażanie/ rozmrażanie z udziałem soli odladzających (wg klasy 3, zał. D )</w:t>
            </w:r>
          </w:p>
        </w:tc>
        <w:tc>
          <w:tcPr>
            <w:tcW w:w="993" w:type="dxa"/>
          </w:tcPr>
          <w:p w14:paraId="052E7B5C"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D</w:t>
            </w:r>
          </w:p>
        </w:tc>
        <w:tc>
          <w:tcPr>
            <w:tcW w:w="4105" w:type="dxa"/>
            <w:gridSpan w:val="3"/>
          </w:tcPr>
          <w:p w14:paraId="633F2C7F"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Ubytek masy po badaniu: wartość średnia ≤ 1,0 kg/m2 , przy czym każdy pojedynczy wynik &lt; 1,5 kg/m2</w:t>
            </w:r>
          </w:p>
        </w:tc>
      </w:tr>
      <w:tr w:rsidR="002748B4" w:rsidRPr="001B1DD4" w14:paraId="1FCD32F2" w14:textId="77777777" w:rsidTr="008718ED">
        <w:tc>
          <w:tcPr>
            <w:tcW w:w="486" w:type="dxa"/>
          </w:tcPr>
          <w:p w14:paraId="16A42197"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2.2</w:t>
            </w:r>
          </w:p>
        </w:tc>
        <w:tc>
          <w:tcPr>
            <w:tcW w:w="3118" w:type="dxa"/>
          </w:tcPr>
          <w:p w14:paraId="31A948B7"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Wytrzymałość na rozciąganie przy rozłupywaniu</w:t>
            </w:r>
          </w:p>
        </w:tc>
        <w:tc>
          <w:tcPr>
            <w:tcW w:w="993" w:type="dxa"/>
          </w:tcPr>
          <w:p w14:paraId="46576A6C"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F</w:t>
            </w:r>
          </w:p>
        </w:tc>
        <w:tc>
          <w:tcPr>
            <w:tcW w:w="4105" w:type="dxa"/>
            <w:gridSpan w:val="3"/>
          </w:tcPr>
          <w:p w14:paraId="229A9830"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Wytrzymałość charakterystyczna T ≥ 3,6MPa. Każdy pojedynczy wynik ≥ 2,9MPa i nie powinien wykazywać obciążenia niszczącego mniejszego niż 250 N/mm długości rozłupania</w:t>
            </w:r>
          </w:p>
        </w:tc>
      </w:tr>
      <w:tr w:rsidR="002748B4" w:rsidRPr="001B1DD4" w14:paraId="25F86822" w14:textId="77777777" w:rsidTr="008718ED">
        <w:tc>
          <w:tcPr>
            <w:tcW w:w="486" w:type="dxa"/>
          </w:tcPr>
          <w:p w14:paraId="1E2828A9"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2.3</w:t>
            </w:r>
          </w:p>
        </w:tc>
        <w:tc>
          <w:tcPr>
            <w:tcW w:w="3118" w:type="dxa"/>
          </w:tcPr>
          <w:p w14:paraId="05AC9E76"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Trwałość (ze względu na wytrzymałość)</w:t>
            </w:r>
          </w:p>
        </w:tc>
        <w:tc>
          <w:tcPr>
            <w:tcW w:w="993" w:type="dxa"/>
          </w:tcPr>
          <w:p w14:paraId="4A47B7C9"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F</w:t>
            </w:r>
          </w:p>
        </w:tc>
        <w:tc>
          <w:tcPr>
            <w:tcW w:w="4105" w:type="dxa"/>
            <w:gridSpan w:val="3"/>
          </w:tcPr>
          <w:p w14:paraId="3C626639"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Kostki mają zadawalającą trwałość (wytrzymałość) jeśli spełnione są wymagania pkt. 2 oraz istnieje normalna konserwacja</w:t>
            </w:r>
          </w:p>
        </w:tc>
      </w:tr>
      <w:tr w:rsidR="002748B4" w:rsidRPr="001B1DD4" w14:paraId="101E7C9F" w14:textId="77777777" w:rsidTr="008718ED">
        <w:tc>
          <w:tcPr>
            <w:tcW w:w="486" w:type="dxa"/>
          </w:tcPr>
          <w:p w14:paraId="45BFA882"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2.4</w:t>
            </w:r>
          </w:p>
        </w:tc>
        <w:tc>
          <w:tcPr>
            <w:tcW w:w="3118" w:type="dxa"/>
          </w:tcPr>
          <w:p w14:paraId="64B059FE"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Nasiąkliwość</w:t>
            </w:r>
          </w:p>
        </w:tc>
        <w:tc>
          <w:tcPr>
            <w:tcW w:w="993" w:type="dxa"/>
          </w:tcPr>
          <w:p w14:paraId="5C794C26" w14:textId="77777777" w:rsidR="002748B4" w:rsidRPr="001B1DD4" w:rsidRDefault="002748B4" w:rsidP="008718ED">
            <w:pPr>
              <w:pStyle w:val="Bezodstpw"/>
              <w:rPr>
                <w:rFonts w:ascii="ISOCPEUR" w:hAnsi="ISOCPEUR"/>
                <w:sz w:val="20"/>
                <w:szCs w:val="20"/>
              </w:rPr>
            </w:pPr>
          </w:p>
        </w:tc>
        <w:tc>
          <w:tcPr>
            <w:tcW w:w="4105" w:type="dxa"/>
            <w:gridSpan w:val="3"/>
          </w:tcPr>
          <w:p w14:paraId="346B36B5"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Wartość średnia ≤ 5,0%</w:t>
            </w:r>
          </w:p>
        </w:tc>
      </w:tr>
      <w:tr w:rsidR="002748B4" w:rsidRPr="001B1DD4" w14:paraId="00CA404D" w14:textId="77777777" w:rsidTr="008718ED">
        <w:trPr>
          <w:trHeight w:val="226"/>
        </w:trPr>
        <w:tc>
          <w:tcPr>
            <w:tcW w:w="486" w:type="dxa"/>
            <w:vMerge w:val="restart"/>
          </w:tcPr>
          <w:p w14:paraId="7C9FA272"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2.5</w:t>
            </w:r>
          </w:p>
        </w:tc>
        <w:tc>
          <w:tcPr>
            <w:tcW w:w="3118" w:type="dxa"/>
            <w:vMerge w:val="restart"/>
          </w:tcPr>
          <w:p w14:paraId="1327E295"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Odporność na ścieranie (wg klasy 4 Pomiar wykonany na tarczy oznaczenia I normy)</w:t>
            </w:r>
          </w:p>
        </w:tc>
        <w:tc>
          <w:tcPr>
            <w:tcW w:w="993" w:type="dxa"/>
            <w:vMerge w:val="restart"/>
          </w:tcPr>
          <w:p w14:paraId="7C2C28A5" w14:textId="77777777" w:rsidR="002748B4" w:rsidRPr="001B1DD4" w:rsidRDefault="002748B4" w:rsidP="008718ED">
            <w:pPr>
              <w:pStyle w:val="Bezodstpw"/>
              <w:rPr>
                <w:rFonts w:ascii="ISOCPEUR" w:hAnsi="ISOCPEUR"/>
                <w:sz w:val="20"/>
                <w:szCs w:val="20"/>
              </w:rPr>
            </w:pPr>
          </w:p>
        </w:tc>
        <w:tc>
          <w:tcPr>
            <w:tcW w:w="4105" w:type="dxa"/>
            <w:gridSpan w:val="3"/>
          </w:tcPr>
          <w:p w14:paraId="45203CD3"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Pomiar wykonany na tarczy</w:t>
            </w:r>
          </w:p>
        </w:tc>
      </w:tr>
      <w:tr w:rsidR="002748B4" w:rsidRPr="001B1DD4" w14:paraId="20C215EE" w14:textId="77777777" w:rsidTr="008718ED">
        <w:trPr>
          <w:trHeight w:val="225"/>
        </w:trPr>
        <w:tc>
          <w:tcPr>
            <w:tcW w:w="486" w:type="dxa"/>
            <w:vMerge/>
          </w:tcPr>
          <w:p w14:paraId="6A116EAF" w14:textId="77777777" w:rsidR="002748B4" w:rsidRPr="001B1DD4" w:rsidRDefault="002748B4" w:rsidP="008718ED">
            <w:pPr>
              <w:pStyle w:val="Bezodstpw"/>
              <w:rPr>
                <w:rFonts w:ascii="ISOCPEUR" w:hAnsi="ISOCPEUR"/>
                <w:sz w:val="20"/>
                <w:szCs w:val="20"/>
              </w:rPr>
            </w:pPr>
          </w:p>
        </w:tc>
        <w:tc>
          <w:tcPr>
            <w:tcW w:w="3118" w:type="dxa"/>
            <w:vMerge/>
          </w:tcPr>
          <w:p w14:paraId="39D02FEE" w14:textId="77777777" w:rsidR="002748B4" w:rsidRPr="001B1DD4" w:rsidRDefault="002748B4" w:rsidP="008718ED">
            <w:pPr>
              <w:pStyle w:val="Bezodstpw"/>
              <w:rPr>
                <w:rFonts w:ascii="ISOCPEUR" w:hAnsi="ISOCPEUR"/>
                <w:sz w:val="20"/>
                <w:szCs w:val="20"/>
              </w:rPr>
            </w:pPr>
          </w:p>
        </w:tc>
        <w:tc>
          <w:tcPr>
            <w:tcW w:w="993" w:type="dxa"/>
            <w:vMerge/>
          </w:tcPr>
          <w:p w14:paraId="02CB822D" w14:textId="77777777" w:rsidR="002748B4" w:rsidRPr="001B1DD4" w:rsidRDefault="002748B4" w:rsidP="008718ED">
            <w:pPr>
              <w:pStyle w:val="Bezodstpw"/>
              <w:rPr>
                <w:rFonts w:ascii="ISOCPEUR" w:hAnsi="ISOCPEUR"/>
                <w:sz w:val="20"/>
                <w:szCs w:val="20"/>
              </w:rPr>
            </w:pPr>
          </w:p>
        </w:tc>
        <w:tc>
          <w:tcPr>
            <w:tcW w:w="2052" w:type="dxa"/>
            <w:gridSpan w:val="2"/>
          </w:tcPr>
          <w:p w14:paraId="544D9B1D"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Szerokiej ściernej wg. Zał. G normy – badanie podstawowe</w:t>
            </w:r>
          </w:p>
        </w:tc>
        <w:tc>
          <w:tcPr>
            <w:tcW w:w="2053" w:type="dxa"/>
          </w:tcPr>
          <w:p w14:paraId="40448C2B" w14:textId="77777777" w:rsidR="002748B4" w:rsidRPr="001B1DD4" w:rsidRDefault="002748B4" w:rsidP="008718ED">
            <w:pPr>
              <w:pStyle w:val="Bezodstpw"/>
              <w:rPr>
                <w:rFonts w:ascii="ISOCPEUR" w:hAnsi="ISOCPEUR"/>
                <w:sz w:val="20"/>
                <w:szCs w:val="20"/>
              </w:rPr>
            </w:pPr>
            <w:proofErr w:type="spellStart"/>
            <w:r w:rsidRPr="001B1DD4">
              <w:rPr>
                <w:rFonts w:ascii="ISOCPEUR" w:hAnsi="ISOCPEUR"/>
                <w:sz w:val="20"/>
                <w:szCs w:val="20"/>
              </w:rPr>
              <w:t>Bohmego</w:t>
            </w:r>
            <w:proofErr w:type="spellEnd"/>
            <w:r w:rsidRPr="001B1DD4">
              <w:rPr>
                <w:rFonts w:ascii="ISOCPEUR" w:hAnsi="ISOCPEUR"/>
                <w:sz w:val="20"/>
                <w:szCs w:val="20"/>
              </w:rPr>
              <w:t>, wg zał. H normy – badanie alternatywne</w:t>
            </w:r>
          </w:p>
        </w:tc>
      </w:tr>
      <w:tr w:rsidR="002748B4" w:rsidRPr="001B1DD4" w14:paraId="262F1EA1" w14:textId="77777777" w:rsidTr="008718ED">
        <w:trPr>
          <w:trHeight w:val="225"/>
        </w:trPr>
        <w:tc>
          <w:tcPr>
            <w:tcW w:w="486" w:type="dxa"/>
            <w:vMerge/>
          </w:tcPr>
          <w:p w14:paraId="50D009CD" w14:textId="77777777" w:rsidR="002748B4" w:rsidRPr="001B1DD4" w:rsidRDefault="002748B4" w:rsidP="008718ED">
            <w:pPr>
              <w:pStyle w:val="Bezodstpw"/>
              <w:rPr>
                <w:rFonts w:ascii="ISOCPEUR" w:hAnsi="ISOCPEUR"/>
                <w:sz w:val="20"/>
                <w:szCs w:val="20"/>
              </w:rPr>
            </w:pPr>
          </w:p>
        </w:tc>
        <w:tc>
          <w:tcPr>
            <w:tcW w:w="3118" w:type="dxa"/>
            <w:vMerge/>
          </w:tcPr>
          <w:p w14:paraId="5814DC1B" w14:textId="77777777" w:rsidR="002748B4" w:rsidRPr="001B1DD4" w:rsidRDefault="002748B4" w:rsidP="008718ED">
            <w:pPr>
              <w:pStyle w:val="Bezodstpw"/>
              <w:rPr>
                <w:rFonts w:ascii="ISOCPEUR" w:hAnsi="ISOCPEUR"/>
                <w:sz w:val="20"/>
                <w:szCs w:val="20"/>
              </w:rPr>
            </w:pPr>
          </w:p>
        </w:tc>
        <w:tc>
          <w:tcPr>
            <w:tcW w:w="993" w:type="dxa"/>
            <w:vMerge/>
          </w:tcPr>
          <w:p w14:paraId="334CE175" w14:textId="77777777" w:rsidR="002748B4" w:rsidRPr="001B1DD4" w:rsidRDefault="002748B4" w:rsidP="008718ED">
            <w:pPr>
              <w:pStyle w:val="Bezodstpw"/>
              <w:rPr>
                <w:rFonts w:ascii="ISOCPEUR" w:hAnsi="ISOCPEUR"/>
                <w:sz w:val="20"/>
                <w:szCs w:val="20"/>
              </w:rPr>
            </w:pPr>
          </w:p>
        </w:tc>
        <w:tc>
          <w:tcPr>
            <w:tcW w:w="2052" w:type="dxa"/>
            <w:gridSpan w:val="2"/>
          </w:tcPr>
          <w:p w14:paraId="277223B1"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≤20 mm</w:t>
            </w:r>
          </w:p>
        </w:tc>
        <w:tc>
          <w:tcPr>
            <w:tcW w:w="2053" w:type="dxa"/>
          </w:tcPr>
          <w:p w14:paraId="60CFFD23"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≤18000 mm</w:t>
            </w:r>
            <w:r w:rsidRPr="001B1DD4">
              <w:rPr>
                <w:rFonts w:ascii="ISOCPEUR" w:hAnsi="ISOCPEUR"/>
                <w:sz w:val="20"/>
                <w:szCs w:val="20"/>
                <w:vertAlign w:val="superscript"/>
              </w:rPr>
              <w:t>3</w:t>
            </w:r>
            <w:r w:rsidRPr="001B1DD4">
              <w:rPr>
                <w:rFonts w:ascii="ISOCPEUR" w:hAnsi="ISOCPEUR"/>
                <w:sz w:val="20"/>
                <w:szCs w:val="20"/>
              </w:rPr>
              <w:t>/5000 mm</w:t>
            </w:r>
            <w:r w:rsidRPr="001B1DD4">
              <w:rPr>
                <w:rFonts w:ascii="ISOCPEUR" w:hAnsi="ISOCPEUR"/>
                <w:sz w:val="20"/>
                <w:szCs w:val="20"/>
                <w:vertAlign w:val="superscript"/>
              </w:rPr>
              <w:t>2</w:t>
            </w:r>
          </w:p>
        </w:tc>
      </w:tr>
      <w:tr w:rsidR="002748B4" w:rsidRPr="001B1DD4" w14:paraId="1D331B3F" w14:textId="77777777" w:rsidTr="008718ED">
        <w:trPr>
          <w:trHeight w:val="225"/>
        </w:trPr>
        <w:tc>
          <w:tcPr>
            <w:tcW w:w="486" w:type="dxa"/>
          </w:tcPr>
          <w:p w14:paraId="78B6C414"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2.6</w:t>
            </w:r>
          </w:p>
        </w:tc>
        <w:tc>
          <w:tcPr>
            <w:tcW w:w="3118" w:type="dxa"/>
          </w:tcPr>
          <w:p w14:paraId="168D18F2"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Odporność na poślizg/poślizgnięcie</w:t>
            </w:r>
          </w:p>
        </w:tc>
        <w:tc>
          <w:tcPr>
            <w:tcW w:w="993" w:type="dxa"/>
          </w:tcPr>
          <w:p w14:paraId="3E02C21F"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I</w:t>
            </w:r>
          </w:p>
        </w:tc>
        <w:tc>
          <w:tcPr>
            <w:tcW w:w="4105" w:type="dxa"/>
            <w:gridSpan w:val="3"/>
          </w:tcPr>
          <w:p w14:paraId="0ADE00AC"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 xml:space="preserve">a) jeśli górna powierzchnia kostki nie była szlifowana lub polerowana – zadawalająca odporność, </w:t>
            </w:r>
          </w:p>
          <w:p w14:paraId="01CC7F0F"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b) jeśli wyjątkowo wymaga się podania wartości odporności na poślizg/poślizgnięcie – należy zadeklarować minimalną jej wartość pomierzoną wg zał. I normy (wahadłowym przyrządem do badania tarcia)</w:t>
            </w:r>
          </w:p>
        </w:tc>
      </w:tr>
      <w:tr w:rsidR="002748B4" w:rsidRPr="001B1DD4" w14:paraId="6D4187EC" w14:textId="77777777" w:rsidTr="008718ED">
        <w:trPr>
          <w:trHeight w:val="225"/>
        </w:trPr>
        <w:tc>
          <w:tcPr>
            <w:tcW w:w="486" w:type="dxa"/>
          </w:tcPr>
          <w:p w14:paraId="4CA90D97"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3</w:t>
            </w:r>
          </w:p>
        </w:tc>
        <w:tc>
          <w:tcPr>
            <w:tcW w:w="8216" w:type="dxa"/>
            <w:gridSpan w:val="5"/>
          </w:tcPr>
          <w:p w14:paraId="0C7B3233"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Aspekty wizualne</w:t>
            </w:r>
          </w:p>
        </w:tc>
      </w:tr>
      <w:tr w:rsidR="002748B4" w:rsidRPr="001B1DD4" w14:paraId="232AD1D3" w14:textId="77777777" w:rsidTr="008718ED">
        <w:trPr>
          <w:trHeight w:val="225"/>
        </w:trPr>
        <w:tc>
          <w:tcPr>
            <w:tcW w:w="486" w:type="dxa"/>
          </w:tcPr>
          <w:p w14:paraId="060847D2"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3.1</w:t>
            </w:r>
          </w:p>
        </w:tc>
        <w:tc>
          <w:tcPr>
            <w:tcW w:w="3118" w:type="dxa"/>
          </w:tcPr>
          <w:p w14:paraId="06B80A1A"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Wygląd</w:t>
            </w:r>
          </w:p>
        </w:tc>
        <w:tc>
          <w:tcPr>
            <w:tcW w:w="993" w:type="dxa"/>
          </w:tcPr>
          <w:p w14:paraId="5D682D82"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J</w:t>
            </w:r>
          </w:p>
        </w:tc>
        <w:tc>
          <w:tcPr>
            <w:tcW w:w="4105" w:type="dxa"/>
            <w:gridSpan w:val="3"/>
          </w:tcPr>
          <w:p w14:paraId="00A6B88F"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 xml:space="preserve">a) górna powierzchnia kostki nie powinna mieć rys i odprysków, </w:t>
            </w:r>
          </w:p>
          <w:p w14:paraId="170301BF"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 xml:space="preserve">b) nie dopuszcza się rozwarstwień w kostkach dwuwarstwowych, </w:t>
            </w:r>
          </w:p>
          <w:p w14:paraId="6966ADEA"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c) ewentualne wykwity nie są uważane za istotne</w:t>
            </w:r>
          </w:p>
        </w:tc>
      </w:tr>
      <w:tr w:rsidR="002748B4" w:rsidRPr="001B1DD4" w14:paraId="3664173E" w14:textId="77777777" w:rsidTr="008718ED">
        <w:trPr>
          <w:trHeight w:val="225"/>
        </w:trPr>
        <w:tc>
          <w:tcPr>
            <w:tcW w:w="486" w:type="dxa"/>
          </w:tcPr>
          <w:p w14:paraId="3CC04559"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3.2</w:t>
            </w:r>
          </w:p>
          <w:p w14:paraId="37313BED" w14:textId="77777777" w:rsidR="002748B4" w:rsidRPr="001B1DD4" w:rsidRDefault="002748B4" w:rsidP="008718ED">
            <w:pPr>
              <w:pStyle w:val="Bezodstpw"/>
              <w:rPr>
                <w:rFonts w:ascii="ISOCPEUR" w:hAnsi="ISOCPEUR"/>
                <w:sz w:val="20"/>
                <w:szCs w:val="20"/>
              </w:rPr>
            </w:pPr>
          </w:p>
          <w:p w14:paraId="76D4CFB5" w14:textId="77777777" w:rsidR="002748B4" w:rsidRPr="001B1DD4" w:rsidRDefault="002748B4" w:rsidP="008718ED">
            <w:pPr>
              <w:pStyle w:val="Bezodstpw"/>
              <w:rPr>
                <w:rFonts w:ascii="ISOCPEUR" w:hAnsi="ISOCPEUR"/>
                <w:sz w:val="20"/>
                <w:szCs w:val="20"/>
              </w:rPr>
            </w:pPr>
          </w:p>
          <w:p w14:paraId="5D314013" w14:textId="77777777" w:rsidR="002748B4" w:rsidRPr="001B1DD4" w:rsidRDefault="002748B4" w:rsidP="008718ED">
            <w:pPr>
              <w:pStyle w:val="Bezodstpw"/>
              <w:rPr>
                <w:rFonts w:ascii="ISOCPEUR" w:hAnsi="ISOCPEUR"/>
                <w:sz w:val="20"/>
                <w:szCs w:val="20"/>
              </w:rPr>
            </w:pPr>
          </w:p>
          <w:p w14:paraId="4573F357" w14:textId="77777777" w:rsidR="002748B4" w:rsidRPr="001B1DD4" w:rsidRDefault="002748B4" w:rsidP="008718ED">
            <w:pPr>
              <w:pStyle w:val="Bezodstpw"/>
              <w:rPr>
                <w:rFonts w:ascii="ISOCPEUR" w:hAnsi="ISOCPEUR"/>
                <w:sz w:val="20"/>
                <w:szCs w:val="20"/>
              </w:rPr>
            </w:pPr>
          </w:p>
          <w:p w14:paraId="0C4B33AA"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3.3</w:t>
            </w:r>
          </w:p>
        </w:tc>
        <w:tc>
          <w:tcPr>
            <w:tcW w:w="3118" w:type="dxa"/>
          </w:tcPr>
          <w:p w14:paraId="3C09B92E"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Tekstura</w:t>
            </w:r>
          </w:p>
          <w:p w14:paraId="5C11EAEF" w14:textId="77777777" w:rsidR="002748B4" w:rsidRPr="001B1DD4" w:rsidRDefault="002748B4" w:rsidP="008718ED">
            <w:pPr>
              <w:pStyle w:val="Bezodstpw"/>
              <w:rPr>
                <w:rFonts w:ascii="ISOCPEUR" w:hAnsi="ISOCPEUR"/>
                <w:sz w:val="20"/>
                <w:szCs w:val="20"/>
              </w:rPr>
            </w:pPr>
          </w:p>
          <w:p w14:paraId="366EA8C5" w14:textId="77777777" w:rsidR="002748B4" w:rsidRPr="001B1DD4" w:rsidRDefault="002748B4" w:rsidP="008718ED">
            <w:pPr>
              <w:pStyle w:val="Bezodstpw"/>
              <w:rPr>
                <w:rFonts w:ascii="ISOCPEUR" w:hAnsi="ISOCPEUR"/>
                <w:sz w:val="20"/>
                <w:szCs w:val="20"/>
              </w:rPr>
            </w:pPr>
          </w:p>
          <w:p w14:paraId="4E4D4E27" w14:textId="77777777" w:rsidR="002748B4" w:rsidRPr="001B1DD4" w:rsidRDefault="002748B4" w:rsidP="008718ED">
            <w:pPr>
              <w:pStyle w:val="Bezodstpw"/>
              <w:rPr>
                <w:rFonts w:ascii="ISOCPEUR" w:hAnsi="ISOCPEUR"/>
                <w:sz w:val="20"/>
                <w:szCs w:val="20"/>
              </w:rPr>
            </w:pPr>
          </w:p>
          <w:p w14:paraId="06BC1E0A" w14:textId="77777777" w:rsidR="002748B4" w:rsidRPr="001B1DD4" w:rsidRDefault="002748B4" w:rsidP="008718ED">
            <w:pPr>
              <w:pStyle w:val="Bezodstpw"/>
              <w:rPr>
                <w:rFonts w:ascii="ISOCPEUR" w:hAnsi="ISOCPEUR"/>
                <w:sz w:val="20"/>
                <w:szCs w:val="20"/>
              </w:rPr>
            </w:pPr>
          </w:p>
          <w:p w14:paraId="79D92060"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Zabarwienie (barwiona może być warstwa ścieralna lub cały element)</w:t>
            </w:r>
          </w:p>
        </w:tc>
        <w:tc>
          <w:tcPr>
            <w:tcW w:w="993" w:type="dxa"/>
          </w:tcPr>
          <w:p w14:paraId="19BBEC4D"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J</w:t>
            </w:r>
          </w:p>
        </w:tc>
        <w:tc>
          <w:tcPr>
            <w:tcW w:w="4105" w:type="dxa"/>
            <w:gridSpan w:val="3"/>
          </w:tcPr>
          <w:p w14:paraId="59650F54"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 xml:space="preserve">a) kostki z powierzchnią o specjalnej teksturze – producent powinien opisać rodzaj tekstury, b)tekstura lub zabarwienie kostki powinny być porównane z próbką producenta, zatwierdzoną przez odbiorcę, </w:t>
            </w:r>
          </w:p>
          <w:p w14:paraId="1509DCB0"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c) ewentualne różnice w jednolitości tekstury lub zabarwienia, spowodowane nieuniknionymi zmianami we właściwościach surowców i zmianach warunków twardnienia nie są uważane za istotne</w:t>
            </w:r>
          </w:p>
        </w:tc>
      </w:tr>
    </w:tbl>
    <w:p w14:paraId="38DC6E0E" w14:textId="77777777" w:rsidR="002748B4" w:rsidRPr="001B1DD4" w:rsidRDefault="002748B4" w:rsidP="002748B4">
      <w:pPr>
        <w:pStyle w:val="Bezodstpw"/>
        <w:ind w:left="360"/>
        <w:rPr>
          <w:rFonts w:ascii="ISOCPEUR" w:hAnsi="ISOCPEUR"/>
          <w:sz w:val="20"/>
          <w:szCs w:val="20"/>
        </w:rPr>
      </w:pPr>
      <w:r w:rsidRPr="001B1DD4">
        <w:rPr>
          <w:rFonts w:ascii="ISOCPEUR" w:hAnsi="ISOCPEUR"/>
        </w:rPr>
        <w:t>Uwaga: Naloty wapienne (wykwity w postaci białych plam) mogą pojawić się na powierzchni kostek w początkowym okresie eksploatacji. Powstają one w wyniku naturalnych procesów fizykochemicznych występujących w betonie i zanikają w trakcie użytkowania w okresie do 2-3 lat.</w:t>
      </w:r>
    </w:p>
    <w:p w14:paraId="7B76E254" w14:textId="77777777" w:rsidR="002748B4" w:rsidRPr="001B1DD4" w:rsidRDefault="002748B4" w:rsidP="002748B4">
      <w:pPr>
        <w:pStyle w:val="Bezodstpw"/>
        <w:ind w:left="360"/>
        <w:rPr>
          <w:rFonts w:ascii="ISOCPEUR" w:hAnsi="ISOCPEUR"/>
          <w:sz w:val="20"/>
          <w:szCs w:val="20"/>
        </w:rPr>
      </w:pPr>
    </w:p>
    <w:p w14:paraId="1AD5A927" w14:textId="77777777" w:rsidR="002748B4" w:rsidRPr="001B1DD4" w:rsidRDefault="002748B4" w:rsidP="002748B4">
      <w:pPr>
        <w:pStyle w:val="Bezodstpw"/>
        <w:numPr>
          <w:ilvl w:val="1"/>
          <w:numId w:val="53"/>
        </w:numPr>
        <w:rPr>
          <w:rFonts w:ascii="ISOCPEUR" w:hAnsi="ISOCPEUR"/>
        </w:rPr>
      </w:pPr>
      <w:r w:rsidRPr="001B1DD4">
        <w:rPr>
          <w:rFonts w:ascii="ISOCPEUR" w:hAnsi="ISOCPEUR"/>
        </w:rPr>
        <w:t>Materiały na podsypkę i do wypełnienia spoin oraz szczelin w nawierzchni</w:t>
      </w:r>
    </w:p>
    <w:p w14:paraId="11C701BB" w14:textId="77777777" w:rsidR="002748B4" w:rsidRPr="001B1DD4" w:rsidRDefault="002748B4" w:rsidP="002748B4">
      <w:pPr>
        <w:pStyle w:val="Bezodstpw"/>
        <w:ind w:left="360"/>
        <w:rPr>
          <w:rFonts w:ascii="ISOCPEUR" w:hAnsi="ISOCPEUR"/>
        </w:rPr>
      </w:pPr>
      <w:r w:rsidRPr="001B1DD4">
        <w:rPr>
          <w:rFonts w:ascii="ISOCPEUR" w:hAnsi="ISOCPEUR"/>
        </w:rPr>
        <w:t xml:space="preserve">Należy stosować następujące materiały: </w:t>
      </w:r>
    </w:p>
    <w:p w14:paraId="1A9A1E21" w14:textId="77777777" w:rsidR="002748B4" w:rsidRPr="001B1DD4" w:rsidRDefault="002748B4" w:rsidP="002748B4">
      <w:pPr>
        <w:pStyle w:val="Bezodstpw"/>
        <w:numPr>
          <w:ilvl w:val="0"/>
          <w:numId w:val="54"/>
        </w:numPr>
        <w:rPr>
          <w:rFonts w:ascii="ISOCPEUR" w:hAnsi="ISOCPEUR"/>
        </w:rPr>
      </w:pPr>
      <w:r w:rsidRPr="001B1DD4">
        <w:rPr>
          <w:rFonts w:ascii="ISOCPEUR" w:hAnsi="ISOCPEUR"/>
        </w:rPr>
        <w:t xml:space="preserve">na podsypkę cementowo-piaskową: </w:t>
      </w:r>
    </w:p>
    <w:p w14:paraId="25829E7F" w14:textId="77777777" w:rsidR="002748B4" w:rsidRDefault="002748B4" w:rsidP="002748B4">
      <w:pPr>
        <w:pStyle w:val="Bezodstpw"/>
        <w:ind w:left="360"/>
        <w:rPr>
          <w:rFonts w:ascii="ISOCPEUR" w:hAnsi="ISOCPEUR"/>
        </w:rPr>
      </w:pPr>
      <w:r w:rsidRPr="001B1DD4">
        <w:rPr>
          <w:rFonts w:ascii="ISOCPEUR" w:hAnsi="ISOCPEUR"/>
        </w:rPr>
        <w:t xml:space="preserve">Mieszankę cementu i piasku w stosunku 1:4 </w:t>
      </w:r>
    </w:p>
    <w:p w14:paraId="1F07450E" w14:textId="77777777" w:rsidR="002748B4" w:rsidRPr="001B1DD4" w:rsidRDefault="002748B4" w:rsidP="002748B4">
      <w:pPr>
        <w:pStyle w:val="Bezodstpw"/>
        <w:numPr>
          <w:ilvl w:val="0"/>
          <w:numId w:val="54"/>
        </w:numPr>
        <w:rPr>
          <w:rFonts w:ascii="ISOCPEUR" w:hAnsi="ISOCPEUR"/>
        </w:rPr>
      </w:pPr>
      <w:r w:rsidRPr="001B1DD4">
        <w:rPr>
          <w:rFonts w:ascii="ISOCPEUR" w:hAnsi="ISOCPEUR"/>
        </w:rPr>
        <w:t xml:space="preserve">do wypełniania spoin: </w:t>
      </w:r>
    </w:p>
    <w:p w14:paraId="74F0F888" w14:textId="77777777" w:rsidR="002748B4" w:rsidRDefault="002748B4" w:rsidP="002748B4">
      <w:pPr>
        <w:pStyle w:val="Bezodstpw"/>
        <w:ind w:left="360"/>
        <w:rPr>
          <w:rFonts w:ascii="ISOCPEUR" w:hAnsi="ISOCPEUR"/>
        </w:rPr>
      </w:pPr>
      <w:r w:rsidRPr="001B1DD4">
        <w:rPr>
          <w:rFonts w:ascii="ISOCPEUR" w:hAnsi="ISOCPEUR"/>
        </w:rPr>
        <w:t>Mieszankę cementu i piasku w stosunku 1:4</w:t>
      </w:r>
    </w:p>
    <w:p w14:paraId="5B7B806D" w14:textId="77777777" w:rsidR="002748B4" w:rsidRPr="001B1DD4" w:rsidRDefault="002748B4" w:rsidP="002748B4">
      <w:pPr>
        <w:pStyle w:val="Bezodstpw"/>
        <w:ind w:left="360"/>
        <w:rPr>
          <w:rFonts w:ascii="ISOCPEUR" w:hAnsi="ISOCPEUR"/>
        </w:rPr>
      </w:pPr>
    </w:p>
    <w:p w14:paraId="2BFABBBA" w14:textId="77777777" w:rsidR="002748B4" w:rsidRPr="001B1DD4" w:rsidRDefault="002748B4" w:rsidP="002748B4">
      <w:pPr>
        <w:pStyle w:val="Bezodstpw"/>
        <w:numPr>
          <w:ilvl w:val="1"/>
          <w:numId w:val="53"/>
        </w:numPr>
        <w:rPr>
          <w:rFonts w:ascii="ISOCPEUR" w:hAnsi="ISOCPEUR"/>
        </w:rPr>
      </w:pPr>
      <w:r w:rsidRPr="001B1DD4">
        <w:rPr>
          <w:rFonts w:ascii="ISOCPEUR" w:hAnsi="ISOCPEUR"/>
        </w:rPr>
        <w:t xml:space="preserve">Przechowywanie i składowanie materiałów    </w:t>
      </w:r>
    </w:p>
    <w:p w14:paraId="4D009826" w14:textId="77777777" w:rsidR="002748B4" w:rsidRPr="001B1DD4" w:rsidRDefault="002748B4" w:rsidP="002748B4">
      <w:pPr>
        <w:pStyle w:val="Bezodstpw"/>
        <w:ind w:left="360"/>
        <w:rPr>
          <w:rFonts w:ascii="ISOCPEUR" w:hAnsi="ISOCPEUR"/>
        </w:rPr>
      </w:pPr>
      <w:r w:rsidRPr="001B1DD4">
        <w:rPr>
          <w:rFonts w:ascii="ISOCPEUR" w:hAnsi="ISOCPEUR"/>
        </w:rPr>
        <w:t xml:space="preserve">Kostki betonowe powinny być składowane w pozycji wbudowania na otwartej przestrzeni, na podłożu wyrównanym i odwodnionym z zastosowaniem podkładek i przekładek lub na paletach transportowych. </w:t>
      </w:r>
    </w:p>
    <w:p w14:paraId="2AD9D1E2" w14:textId="77777777" w:rsidR="002748B4" w:rsidRPr="001B1DD4" w:rsidRDefault="002748B4" w:rsidP="002748B4">
      <w:pPr>
        <w:pStyle w:val="Bezodstpw"/>
        <w:ind w:left="360"/>
        <w:rPr>
          <w:rFonts w:ascii="ISOCPEUR" w:hAnsi="ISOCPEUR"/>
        </w:rPr>
      </w:pPr>
      <w:r w:rsidRPr="001B1DD4">
        <w:rPr>
          <w:rFonts w:ascii="ISOCPEUR" w:hAnsi="ISOCPEUR"/>
        </w:rPr>
        <w:lastRenderedPageBreak/>
        <w:t xml:space="preserve">Składowanie kruszywa, nie przeznaczonego do bezpośredniego wbudowania po dostarczeniu na budowę, powinno odbywać się na podłożu równym, utwardzonym i dobrze odwodnionym, przy zabezpieczeniu kruszywa przed zanieczyszczeniem i zmieszaniem z innymi materiałami kamiennymi. Cement w workach, co najmniej trzywarstwowych, można przechowywać do: </w:t>
      </w:r>
    </w:p>
    <w:p w14:paraId="01558A0C" w14:textId="77777777" w:rsidR="002748B4" w:rsidRPr="001B1DD4" w:rsidRDefault="002748B4" w:rsidP="002748B4">
      <w:pPr>
        <w:pStyle w:val="Bezodstpw"/>
        <w:ind w:left="360"/>
        <w:rPr>
          <w:rFonts w:ascii="ISOCPEUR" w:hAnsi="ISOCPEUR"/>
        </w:rPr>
      </w:pPr>
      <w:r w:rsidRPr="001B1DD4">
        <w:rPr>
          <w:rFonts w:ascii="ISOCPEUR" w:hAnsi="ISOCPEUR"/>
        </w:rPr>
        <w:t xml:space="preserve">a) 10 dni w miejscach zadaszonych na otwartym terenie o podłożu twardym i suchym, </w:t>
      </w:r>
    </w:p>
    <w:p w14:paraId="499D91A6" w14:textId="77777777" w:rsidR="002748B4" w:rsidRPr="001B1DD4" w:rsidRDefault="002748B4" w:rsidP="002748B4">
      <w:pPr>
        <w:pStyle w:val="Bezodstpw"/>
        <w:ind w:left="360"/>
        <w:rPr>
          <w:rFonts w:ascii="ISOCPEUR" w:hAnsi="ISOCPEUR"/>
        </w:rPr>
      </w:pPr>
      <w:r w:rsidRPr="001B1DD4">
        <w:rPr>
          <w:rFonts w:ascii="ISOCPEUR" w:hAnsi="ISOCPEUR"/>
        </w:rPr>
        <w:t>b) terminu trwałości, podanego przez producenta, w pomieszczeniach o szczelnym dachu i ścianach oraz podłogach suchych i czystych.</w:t>
      </w:r>
    </w:p>
    <w:p w14:paraId="3CE97C5A" w14:textId="77777777" w:rsidR="002748B4" w:rsidRPr="001B1DD4" w:rsidRDefault="002748B4" w:rsidP="002748B4">
      <w:pPr>
        <w:pStyle w:val="Bezodstpw"/>
        <w:ind w:left="360"/>
        <w:rPr>
          <w:rFonts w:ascii="ISOCPEUR" w:hAnsi="ISOCPEUR"/>
        </w:rPr>
      </w:pPr>
    </w:p>
    <w:p w14:paraId="64544EFA" w14:textId="77777777" w:rsidR="002748B4" w:rsidRPr="001B1DD4" w:rsidRDefault="002748B4" w:rsidP="002748B4">
      <w:pPr>
        <w:pStyle w:val="Bezodstpw"/>
        <w:ind w:left="360"/>
        <w:rPr>
          <w:rFonts w:ascii="ISOCPEUR" w:hAnsi="ISOCPEUR"/>
        </w:rPr>
      </w:pPr>
    </w:p>
    <w:p w14:paraId="1166B533" w14:textId="77777777" w:rsidR="002748B4" w:rsidRPr="001B1DD4" w:rsidRDefault="002748B4" w:rsidP="002748B4">
      <w:pPr>
        <w:pStyle w:val="Bezodstpw"/>
        <w:numPr>
          <w:ilvl w:val="0"/>
          <w:numId w:val="53"/>
        </w:numPr>
        <w:rPr>
          <w:rFonts w:ascii="ISOCPEUR" w:hAnsi="ISOCPEUR"/>
          <w:b/>
          <w:bCs/>
          <w:sz w:val="24"/>
          <w:szCs w:val="24"/>
        </w:rPr>
      </w:pPr>
      <w:r w:rsidRPr="001B1DD4">
        <w:rPr>
          <w:rFonts w:ascii="ISOCPEUR" w:hAnsi="ISOCPEUR"/>
          <w:b/>
          <w:bCs/>
          <w:sz w:val="24"/>
          <w:szCs w:val="24"/>
        </w:rPr>
        <w:t>SPRZĘT</w:t>
      </w:r>
    </w:p>
    <w:p w14:paraId="2C4219FB" w14:textId="77777777" w:rsidR="002748B4" w:rsidRPr="001B1DD4" w:rsidRDefault="002748B4" w:rsidP="002748B4">
      <w:pPr>
        <w:pStyle w:val="Bezodstpw"/>
        <w:numPr>
          <w:ilvl w:val="1"/>
          <w:numId w:val="53"/>
        </w:numPr>
        <w:rPr>
          <w:rFonts w:ascii="ISOCPEUR" w:hAnsi="ISOCPEUR"/>
        </w:rPr>
      </w:pPr>
      <w:r w:rsidRPr="001B1DD4">
        <w:rPr>
          <w:rFonts w:ascii="ISOCPEUR" w:hAnsi="ISOCPEUR"/>
        </w:rPr>
        <w:t>Wymagania ogólne</w:t>
      </w:r>
    </w:p>
    <w:p w14:paraId="7EEB6B5A" w14:textId="77777777" w:rsidR="002748B4" w:rsidRPr="001B1DD4" w:rsidRDefault="002748B4" w:rsidP="002748B4">
      <w:pPr>
        <w:pStyle w:val="Bezodstpw"/>
        <w:ind w:left="360"/>
        <w:rPr>
          <w:rFonts w:ascii="ISOCPEUR" w:hAnsi="ISOCPEUR"/>
        </w:rPr>
      </w:pPr>
      <w:r w:rsidRPr="001B1DD4">
        <w:rPr>
          <w:rFonts w:ascii="ISOCPEUR" w:hAnsi="ISOCPEUR"/>
        </w:rPr>
        <w:t>Ogólne wymagania dotyczące sprzętu podano w ST-00 „Wymagania ogólne”</w:t>
      </w:r>
    </w:p>
    <w:p w14:paraId="28824C3D" w14:textId="77777777" w:rsidR="002748B4" w:rsidRPr="001B1DD4" w:rsidRDefault="002748B4" w:rsidP="002748B4">
      <w:pPr>
        <w:pStyle w:val="Bezodstpw"/>
        <w:ind w:left="792"/>
        <w:rPr>
          <w:rFonts w:ascii="ISOCPEUR" w:hAnsi="ISOCPEUR"/>
        </w:rPr>
      </w:pPr>
    </w:p>
    <w:p w14:paraId="29B39368" w14:textId="77777777" w:rsidR="002748B4" w:rsidRPr="001B1DD4" w:rsidRDefault="002748B4" w:rsidP="002748B4">
      <w:pPr>
        <w:pStyle w:val="Bezodstpw"/>
        <w:numPr>
          <w:ilvl w:val="1"/>
          <w:numId w:val="53"/>
        </w:numPr>
        <w:rPr>
          <w:rFonts w:ascii="ISOCPEUR" w:hAnsi="ISOCPEUR"/>
        </w:rPr>
      </w:pPr>
      <w:r w:rsidRPr="001B1DD4">
        <w:rPr>
          <w:rFonts w:ascii="ISOCPEUR" w:hAnsi="ISOCPEUR"/>
        </w:rPr>
        <w:t>Sprzęt do wykonania nawierzchni z kostek betonowych</w:t>
      </w:r>
    </w:p>
    <w:p w14:paraId="692ACF0D" w14:textId="77777777" w:rsidR="002748B4" w:rsidRPr="001B1DD4" w:rsidRDefault="002748B4" w:rsidP="002748B4">
      <w:pPr>
        <w:pStyle w:val="Bezodstpw"/>
        <w:ind w:left="360"/>
        <w:rPr>
          <w:rFonts w:ascii="ISOCPEUR" w:hAnsi="ISOCPEUR"/>
        </w:rPr>
      </w:pPr>
      <w:r w:rsidRPr="001B1DD4">
        <w:rPr>
          <w:rFonts w:ascii="ISOCPEUR" w:hAnsi="ISOCPEUR"/>
        </w:rPr>
        <w:t xml:space="preserve">Układanie betonowej kostki brukowej może odbywać się: </w:t>
      </w:r>
    </w:p>
    <w:p w14:paraId="2A56107F" w14:textId="77777777" w:rsidR="002748B4" w:rsidRPr="001B1DD4" w:rsidRDefault="002748B4" w:rsidP="002748B4">
      <w:pPr>
        <w:pStyle w:val="Bezodstpw"/>
        <w:ind w:left="360"/>
        <w:rPr>
          <w:rFonts w:ascii="ISOCPEUR" w:hAnsi="ISOCPEUR"/>
        </w:rPr>
      </w:pPr>
      <w:r w:rsidRPr="001B1DD4">
        <w:rPr>
          <w:rFonts w:ascii="ISOCPEUR" w:hAnsi="ISOCPEUR"/>
        </w:rPr>
        <w:t xml:space="preserve">a) ręcznie, zwłaszcza na małych powierzchniach, </w:t>
      </w:r>
    </w:p>
    <w:p w14:paraId="42C3ABC2" w14:textId="77777777" w:rsidR="002748B4" w:rsidRPr="001B1DD4" w:rsidRDefault="002748B4" w:rsidP="002748B4">
      <w:pPr>
        <w:pStyle w:val="Bezodstpw"/>
        <w:ind w:left="360"/>
        <w:rPr>
          <w:rFonts w:ascii="ISOCPEUR" w:hAnsi="ISOCPEUR"/>
        </w:rPr>
      </w:pPr>
      <w:r w:rsidRPr="001B1DD4">
        <w:rPr>
          <w:rFonts w:ascii="ISOCPEUR" w:hAnsi="ISOCPEUR"/>
        </w:rPr>
        <w:t xml:space="preserve">b) mechanicznie przy zastosowaniu urządzeń układających (układarek), składających się z wózka i chwytaka sterowanego hydraulicznie, służącego do przenoszenia z palety warstwy kostek na miejsce ich ułożenia; urządzenie to, po skończonym układaniu kostek, można wykorzystać do wmiatania piasku w szczeliny, zamocowanymi do chwytaka szczotkami. ( dotyczy kostki betonowej) Do przycinania kostek można stosować specjalne narzędzia tnące (np. przycinarki, szlifierki z tarczą). </w:t>
      </w:r>
    </w:p>
    <w:p w14:paraId="67A10039" w14:textId="77777777" w:rsidR="002748B4" w:rsidRPr="001B1DD4" w:rsidRDefault="002748B4" w:rsidP="002748B4">
      <w:pPr>
        <w:pStyle w:val="Bezodstpw"/>
        <w:ind w:left="360"/>
        <w:rPr>
          <w:rFonts w:ascii="ISOCPEUR" w:hAnsi="ISOCPEUR"/>
        </w:rPr>
      </w:pPr>
      <w:r w:rsidRPr="001B1DD4">
        <w:rPr>
          <w:rFonts w:ascii="ISOCPEUR" w:hAnsi="ISOCPEUR"/>
        </w:rPr>
        <w:t>Do zagęszczania nawierzchni z kostki należy stosować zagęszczarki wibracyjne (płytowe) z wykładziną elastomerową, chroniące kostki przed ścieraniem i wykruszaniem naroży podczas zagęszczania.</w:t>
      </w:r>
    </w:p>
    <w:p w14:paraId="5E5B04A7" w14:textId="77777777" w:rsidR="002748B4" w:rsidRPr="001B1DD4" w:rsidRDefault="002748B4" w:rsidP="002748B4">
      <w:pPr>
        <w:pStyle w:val="Bezodstpw"/>
        <w:ind w:left="360"/>
        <w:rPr>
          <w:rFonts w:ascii="ISOCPEUR" w:hAnsi="ISOCPEUR"/>
        </w:rPr>
      </w:pPr>
    </w:p>
    <w:p w14:paraId="64CE5E2C" w14:textId="77777777" w:rsidR="002748B4" w:rsidRPr="001B1DD4" w:rsidRDefault="002748B4" w:rsidP="002748B4">
      <w:pPr>
        <w:pStyle w:val="Bezodstpw"/>
        <w:numPr>
          <w:ilvl w:val="0"/>
          <w:numId w:val="53"/>
        </w:numPr>
        <w:rPr>
          <w:rFonts w:ascii="ISOCPEUR" w:hAnsi="ISOCPEUR"/>
          <w:b/>
          <w:bCs/>
          <w:sz w:val="24"/>
          <w:szCs w:val="24"/>
        </w:rPr>
      </w:pPr>
      <w:r w:rsidRPr="001B1DD4">
        <w:rPr>
          <w:rFonts w:ascii="ISOCPEUR" w:hAnsi="ISOCPEUR"/>
          <w:b/>
          <w:bCs/>
          <w:sz w:val="24"/>
          <w:szCs w:val="24"/>
        </w:rPr>
        <w:t>TRANSPORT</w:t>
      </w:r>
    </w:p>
    <w:p w14:paraId="5BFFA037" w14:textId="77777777" w:rsidR="002748B4" w:rsidRPr="001B1DD4" w:rsidRDefault="002748B4" w:rsidP="002748B4">
      <w:pPr>
        <w:pStyle w:val="Bezodstpw"/>
        <w:rPr>
          <w:rFonts w:ascii="ISOCPEUR" w:hAnsi="ISOCPEUR"/>
          <w:b/>
          <w:bCs/>
          <w:sz w:val="24"/>
          <w:szCs w:val="24"/>
        </w:rPr>
      </w:pPr>
    </w:p>
    <w:p w14:paraId="78B23CD6" w14:textId="77777777" w:rsidR="002748B4" w:rsidRPr="001B1DD4" w:rsidRDefault="002748B4" w:rsidP="002748B4">
      <w:pPr>
        <w:pStyle w:val="Bezodstpw"/>
        <w:numPr>
          <w:ilvl w:val="1"/>
          <w:numId w:val="53"/>
        </w:numPr>
        <w:rPr>
          <w:rFonts w:ascii="ISOCPEUR" w:hAnsi="ISOCPEUR"/>
        </w:rPr>
      </w:pPr>
      <w:r w:rsidRPr="001B1DD4">
        <w:rPr>
          <w:rFonts w:ascii="ISOCPEUR" w:hAnsi="ISOCPEUR"/>
        </w:rPr>
        <w:t>Wymagania ogólne</w:t>
      </w:r>
    </w:p>
    <w:p w14:paraId="68D4DC4B" w14:textId="77777777" w:rsidR="002748B4" w:rsidRPr="001B1DD4" w:rsidRDefault="002748B4" w:rsidP="002748B4">
      <w:pPr>
        <w:pStyle w:val="Bezodstpw"/>
        <w:ind w:left="360"/>
        <w:rPr>
          <w:rFonts w:ascii="ISOCPEUR" w:hAnsi="ISOCPEUR"/>
        </w:rPr>
      </w:pPr>
      <w:r w:rsidRPr="001B1DD4">
        <w:rPr>
          <w:rFonts w:ascii="ISOCPEUR" w:hAnsi="ISOCPEUR"/>
        </w:rPr>
        <w:t>Ogólne wymagania dotyczące sprzętu podano w ST-00 „Wymagania ogólne”</w:t>
      </w:r>
    </w:p>
    <w:p w14:paraId="49142181" w14:textId="77777777" w:rsidR="002748B4" w:rsidRPr="001B1DD4" w:rsidRDefault="002748B4" w:rsidP="002748B4">
      <w:pPr>
        <w:pStyle w:val="Bezodstpw"/>
        <w:rPr>
          <w:rFonts w:ascii="ISOCPEUR" w:hAnsi="ISOCPEUR"/>
          <w:b/>
          <w:bCs/>
          <w:sz w:val="24"/>
          <w:szCs w:val="24"/>
        </w:rPr>
      </w:pPr>
    </w:p>
    <w:p w14:paraId="24564029" w14:textId="77777777" w:rsidR="002748B4" w:rsidRPr="001B1DD4" w:rsidRDefault="002748B4" w:rsidP="002748B4">
      <w:pPr>
        <w:pStyle w:val="Bezodstpw"/>
        <w:numPr>
          <w:ilvl w:val="1"/>
          <w:numId w:val="53"/>
        </w:numPr>
        <w:rPr>
          <w:rFonts w:ascii="ISOCPEUR" w:hAnsi="ISOCPEUR"/>
        </w:rPr>
      </w:pPr>
      <w:r w:rsidRPr="001B1DD4">
        <w:rPr>
          <w:rFonts w:ascii="ISOCPEUR" w:hAnsi="ISOCPEUR"/>
        </w:rPr>
        <w:t>Transport materiałów</w:t>
      </w:r>
    </w:p>
    <w:p w14:paraId="1BE826C2" w14:textId="77777777" w:rsidR="002748B4" w:rsidRPr="001B1DD4" w:rsidRDefault="002748B4" w:rsidP="002748B4">
      <w:pPr>
        <w:pStyle w:val="Bezodstpw"/>
        <w:ind w:left="360"/>
        <w:rPr>
          <w:rFonts w:ascii="ISOCPEUR" w:hAnsi="ISOCPEUR"/>
        </w:rPr>
      </w:pPr>
      <w:r w:rsidRPr="001B1DD4">
        <w:rPr>
          <w:rFonts w:ascii="ISOCPEUR" w:hAnsi="ISOCPEUR"/>
        </w:rPr>
        <w:t xml:space="preserve">Betonowe kostki brukowe mogą być przewożone na paletach - dowolnymi środkami transportowymi po osiągnięciu przez beton wytrzymałości na ściskanie, co najmniej 15MPa. Kostki w trakcie transportu powinny być zabezpieczone przed przemieszczaniem się i uszkodzeniem. </w:t>
      </w:r>
    </w:p>
    <w:p w14:paraId="3423AD5B" w14:textId="77777777" w:rsidR="002748B4" w:rsidRPr="001B1DD4" w:rsidRDefault="002748B4" w:rsidP="002748B4">
      <w:pPr>
        <w:pStyle w:val="Bezodstpw"/>
        <w:ind w:left="360"/>
        <w:rPr>
          <w:rFonts w:ascii="ISOCPEUR" w:hAnsi="ISOCPEUR"/>
        </w:rPr>
      </w:pPr>
      <w:r w:rsidRPr="001B1DD4">
        <w:rPr>
          <w:rFonts w:ascii="ISOCPEUR" w:hAnsi="ISOCPEUR"/>
        </w:rPr>
        <w:t xml:space="preserve">Kruszywa można przewozić dowolnym środkiem transportu, w warunkach zabezpieczających je przed zanieczyszczeniem i zmieszaniem z innymi materiałami. Podczas transportu kruszywa powinny być zabezpieczone przed wysypaniem, a kruszywo drobne - przed rozpyleniem. </w:t>
      </w:r>
    </w:p>
    <w:p w14:paraId="57BE3D78" w14:textId="77777777" w:rsidR="002748B4" w:rsidRPr="001B1DD4" w:rsidRDefault="002748B4" w:rsidP="002748B4">
      <w:pPr>
        <w:pStyle w:val="Bezodstpw"/>
        <w:ind w:left="360"/>
        <w:rPr>
          <w:rFonts w:ascii="ISOCPEUR" w:hAnsi="ISOCPEUR"/>
        </w:rPr>
      </w:pPr>
      <w:r w:rsidRPr="001B1DD4">
        <w:rPr>
          <w:rFonts w:ascii="ISOCPEUR" w:hAnsi="ISOCPEUR"/>
        </w:rPr>
        <w:t xml:space="preserve">Cement w workach może być przewożony samochodami krytymi w sposób nie powodujący uszkodzeń opakowania. </w:t>
      </w:r>
    </w:p>
    <w:p w14:paraId="38491463" w14:textId="77777777" w:rsidR="002748B4" w:rsidRPr="001B1DD4" w:rsidRDefault="002748B4" w:rsidP="002748B4">
      <w:pPr>
        <w:pStyle w:val="Bezodstpw"/>
        <w:ind w:left="360"/>
        <w:rPr>
          <w:rFonts w:ascii="ISOCPEUR" w:hAnsi="ISOCPEUR"/>
        </w:rPr>
      </w:pPr>
    </w:p>
    <w:p w14:paraId="669FF41A" w14:textId="77777777" w:rsidR="002748B4" w:rsidRPr="001B1DD4" w:rsidRDefault="002748B4" w:rsidP="002748B4">
      <w:pPr>
        <w:pStyle w:val="Bezodstpw"/>
        <w:numPr>
          <w:ilvl w:val="0"/>
          <w:numId w:val="53"/>
        </w:numPr>
        <w:rPr>
          <w:rFonts w:ascii="ISOCPEUR" w:hAnsi="ISOCPEUR"/>
          <w:b/>
          <w:bCs/>
          <w:sz w:val="24"/>
          <w:szCs w:val="24"/>
        </w:rPr>
      </w:pPr>
      <w:r w:rsidRPr="001B1DD4">
        <w:rPr>
          <w:rFonts w:ascii="ISOCPEUR" w:hAnsi="ISOCPEUR"/>
          <w:b/>
          <w:bCs/>
          <w:sz w:val="24"/>
          <w:szCs w:val="24"/>
        </w:rPr>
        <w:t>WYKONANIE ROBÓT</w:t>
      </w:r>
    </w:p>
    <w:p w14:paraId="216476FE" w14:textId="77777777" w:rsidR="002748B4" w:rsidRPr="001B1DD4" w:rsidRDefault="002748B4" w:rsidP="002748B4">
      <w:pPr>
        <w:pStyle w:val="Bezodstpw"/>
        <w:ind w:left="360"/>
        <w:rPr>
          <w:rFonts w:ascii="ISOCPEUR" w:hAnsi="ISOCPEUR"/>
          <w:b/>
          <w:bCs/>
          <w:sz w:val="24"/>
          <w:szCs w:val="24"/>
        </w:rPr>
      </w:pPr>
    </w:p>
    <w:p w14:paraId="2635B72E" w14:textId="77777777" w:rsidR="002748B4" w:rsidRPr="001B1DD4" w:rsidRDefault="002748B4" w:rsidP="002748B4">
      <w:pPr>
        <w:pStyle w:val="Bezodstpw"/>
        <w:numPr>
          <w:ilvl w:val="1"/>
          <w:numId w:val="53"/>
        </w:numPr>
        <w:rPr>
          <w:rFonts w:ascii="ISOCPEUR" w:hAnsi="ISOCPEUR"/>
        </w:rPr>
      </w:pPr>
      <w:r w:rsidRPr="001B1DD4">
        <w:rPr>
          <w:rFonts w:ascii="ISOCPEUR" w:hAnsi="ISOCPEUR"/>
        </w:rPr>
        <w:t>Ogólne zasady wykonania robót</w:t>
      </w:r>
    </w:p>
    <w:p w14:paraId="75C12F6F" w14:textId="77777777" w:rsidR="002748B4" w:rsidRPr="001B1DD4" w:rsidRDefault="002748B4" w:rsidP="002748B4">
      <w:pPr>
        <w:pStyle w:val="Bezodstpw"/>
        <w:ind w:left="360"/>
        <w:rPr>
          <w:rFonts w:ascii="ISOCPEUR" w:hAnsi="ISOCPEUR"/>
        </w:rPr>
      </w:pPr>
      <w:r w:rsidRPr="001B1DD4">
        <w:rPr>
          <w:rFonts w:ascii="ISOCPEUR" w:hAnsi="ISOCPEUR"/>
        </w:rPr>
        <w:t xml:space="preserve">Ogólne zasady wykonania robót podano w ST-00 „Wymagania ogólne”. </w:t>
      </w:r>
    </w:p>
    <w:p w14:paraId="0F45995B" w14:textId="77777777" w:rsidR="002748B4" w:rsidRPr="001B1DD4" w:rsidRDefault="002748B4" w:rsidP="002748B4">
      <w:pPr>
        <w:pStyle w:val="Bezodstpw"/>
        <w:ind w:left="360"/>
        <w:rPr>
          <w:rFonts w:ascii="ISOCPEUR" w:hAnsi="ISOCPEUR"/>
        </w:rPr>
      </w:pPr>
    </w:p>
    <w:p w14:paraId="7C18FE6A" w14:textId="77777777" w:rsidR="002748B4" w:rsidRPr="001B1DD4" w:rsidRDefault="002748B4" w:rsidP="002748B4">
      <w:pPr>
        <w:pStyle w:val="Bezodstpw"/>
        <w:numPr>
          <w:ilvl w:val="1"/>
          <w:numId w:val="53"/>
        </w:numPr>
        <w:rPr>
          <w:rFonts w:ascii="ISOCPEUR" w:hAnsi="ISOCPEUR"/>
        </w:rPr>
      </w:pPr>
      <w:r w:rsidRPr="001B1DD4">
        <w:rPr>
          <w:rFonts w:ascii="ISOCPEUR" w:hAnsi="ISOCPEUR"/>
        </w:rPr>
        <w:t>Podsypka</w:t>
      </w:r>
    </w:p>
    <w:p w14:paraId="65E517D9" w14:textId="77777777" w:rsidR="002748B4" w:rsidRPr="001B1DD4" w:rsidRDefault="002748B4" w:rsidP="002748B4">
      <w:pPr>
        <w:pStyle w:val="Bezodstpw"/>
        <w:ind w:left="360"/>
        <w:rPr>
          <w:rFonts w:ascii="ISOCPEUR" w:hAnsi="ISOCPEUR"/>
        </w:rPr>
      </w:pPr>
      <w:r w:rsidRPr="001B1DD4">
        <w:rPr>
          <w:rFonts w:ascii="ISOCPEUR" w:hAnsi="ISOCPEUR"/>
        </w:rPr>
        <w:t xml:space="preserve">Grubość podsypki po zagęszczeniu powinna </w:t>
      </w:r>
      <w:r>
        <w:rPr>
          <w:rFonts w:ascii="ISOCPEUR" w:hAnsi="ISOCPEUR"/>
        </w:rPr>
        <w:t>zgodna z Projektem</w:t>
      </w:r>
      <w:r w:rsidRPr="001B1DD4">
        <w:rPr>
          <w:rFonts w:ascii="ISOCPEUR" w:hAnsi="ISOCPEUR"/>
        </w:rPr>
        <w:t>. Podsypka powinna być zwilżona wodą, zagęszczona i wyprofilowana.</w:t>
      </w:r>
    </w:p>
    <w:p w14:paraId="20D0DD0A" w14:textId="77777777" w:rsidR="002748B4" w:rsidRPr="001B1DD4" w:rsidRDefault="002748B4" w:rsidP="002748B4">
      <w:pPr>
        <w:pStyle w:val="Bezodstpw"/>
        <w:ind w:left="360"/>
        <w:rPr>
          <w:rFonts w:ascii="ISOCPEUR" w:hAnsi="ISOCPEUR"/>
        </w:rPr>
      </w:pPr>
      <w:r w:rsidRPr="001B1DD4">
        <w:rPr>
          <w:rFonts w:ascii="ISOCPEUR" w:hAnsi="ISOCPEUR"/>
        </w:rPr>
        <w:t xml:space="preserve">Całkowite ubicie nawierzchni i wypełnienie spoin zaprawą musi być zakończone przed rozpoczęciem wiązania cementu w podsypce. </w:t>
      </w:r>
    </w:p>
    <w:p w14:paraId="07BC901E" w14:textId="77777777" w:rsidR="002748B4" w:rsidRPr="001B1DD4" w:rsidRDefault="002748B4" w:rsidP="002748B4">
      <w:pPr>
        <w:pStyle w:val="Bezodstpw"/>
        <w:ind w:left="360"/>
        <w:rPr>
          <w:rFonts w:ascii="ISOCPEUR" w:hAnsi="ISOCPEUR"/>
        </w:rPr>
      </w:pPr>
      <w:r w:rsidRPr="001B1DD4">
        <w:rPr>
          <w:rFonts w:ascii="ISOCPEUR" w:hAnsi="ISOCPEUR"/>
        </w:rPr>
        <w:t>Nie dopuszcza się układania podsypki w stanie suchym z późniejszym polewaniem wodą.</w:t>
      </w:r>
    </w:p>
    <w:p w14:paraId="67F18D50" w14:textId="77777777" w:rsidR="002748B4" w:rsidRPr="001B1DD4" w:rsidRDefault="002748B4" w:rsidP="002748B4">
      <w:pPr>
        <w:pStyle w:val="Bezodstpw"/>
        <w:ind w:firstLine="360"/>
        <w:rPr>
          <w:rFonts w:ascii="ISOCPEUR" w:hAnsi="ISOCPEUR"/>
        </w:rPr>
      </w:pPr>
    </w:p>
    <w:p w14:paraId="38C71BAB" w14:textId="77777777" w:rsidR="002748B4" w:rsidRPr="001B1DD4" w:rsidRDefault="002748B4" w:rsidP="002748B4">
      <w:pPr>
        <w:pStyle w:val="Bezodstpw"/>
        <w:numPr>
          <w:ilvl w:val="1"/>
          <w:numId w:val="53"/>
        </w:numPr>
        <w:rPr>
          <w:rFonts w:ascii="ISOCPEUR" w:hAnsi="ISOCPEUR"/>
        </w:rPr>
      </w:pPr>
      <w:r w:rsidRPr="001B1DD4">
        <w:rPr>
          <w:rFonts w:ascii="ISOCPEUR" w:hAnsi="ISOCPEUR"/>
        </w:rPr>
        <w:lastRenderedPageBreak/>
        <w:t>Układanie nawierzchni z betonowych kostek brukowych</w:t>
      </w:r>
    </w:p>
    <w:p w14:paraId="497D2E49" w14:textId="77777777" w:rsidR="002748B4" w:rsidRPr="001B1DD4" w:rsidRDefault="002748B4" w:rsidP="002748B4">
      <w:pPr>
        <w:pStyle w:val="Bezodstpw"/>
        <w:ind w:left="360"/>
        <w:rPr>
          <w:rFonts w:ascii="ISOCPEUR" w:hAnsi="ISOCPEUR"/>
        </w:rPr>
      </w:pPr>
      <w:r w:rsidRPr="001B1DD4">
        <w:rPr>
          <w:rFonts w:ascii="ISOCPEUR" w:hAnsi="ISOCPEUR"/>
        </w:rPr>
        <w:t xml:space="preserve">Ułożenie nawierzchni z kostki na podsypce cementowo-piaskowej zaleca się wykonywać przy temperaturze otoczenia nie niższej niż +5oC. Dopuszcza się wykonanie nawierzchni, jeśli w ciągu dnia temperatura utrzymuje się w granicach od 0oC do +5oC, przy czym jeśli w nocy spodziewane są przymrozki kostkę należy zabezpieczyć materiałami o złym przewodnictwie ciepła (np. matami ze słomy, papą itp.). </w:t>
      </w:r>
    </w:p>
    <w:p w14:paraId="62658514" w14:textId="77777777" w:rsidR="002748B4" w:rsidRPr="001B1DD4" w:rsidRDefault="002748B4" w:rsidP="002748B4">
      <w:pPr>
        <w:pStyle w:val="Bezodstpw"/>
        <w:ind w:left="360"/>
        <w:rPr>
          <w:rFonts w:ascii="ISOCPEUR" w:hAnsi="ISOCPEUR"/>
        </w:rPr>
      </w:pPr>
      <w:r>
        <w:rPr>
          <w:rFonts w:ascii="ISOCPEUR" w:hAnsi="ISOCPEUR"/>
        </w:rPr>
        <w:t>Należy</w:t>
      </w:r>
      <w:r w:rsidRPr="001B1DD4">
        <w:rPr>
          <w:rFonts w:ascii="ISOCPEUR" w:hAnsi="ISOCPEUR"/>
        </w:rPr>
        <w:t xml:space="preserve"> stosować kostki dostarczone w tej samej partii materiału, w której niedopuszczalne są różne odcienie wybranego koloru kostki. Układanie kostki mo</w:t>
      </w:r>
      <w:r>
        <w:rPr>
          <w:rFonts w:ascii="ISOCPEUR" w:hAnsi="ISOCPEUR"/>
        </w:rPr>
        <w:t>ż</w:t>
      </w:r>
      <w:r w:rsidRPr="001B1DD4">
        <w:rPr>
          <w:rFonts w:ascii="ISOCPEUR" w:hAnsi="ISOCPEUR"/>
        </w:rPr>
        <w:t xml:space="preserve">na wykonywać ręcznie lub mechanicznie. </w:t>
      </w:r>
    </w:p>
    <w:p w14:paraId="6BAF32F2" w14:textId="77777777" w:rsidR="002748B4" w:rsidRPr="001B1DD4" w:rsidRDefault="002748B4" w:rsidP="002748B4">
      <w:pPr>
        <w:pStyle w:val="Bezodstpw"/>
        <w:ind w:left="360"/>
        <w:rPr>
          <w:rFonts w:ascii="ISOCPEUR" w:hAnsi="ISOCPEUR"/>
        </w:rPr>
      </w:pPr>
      <w:r w:rsidRPr="001B1DD4">
        <w:rPr>
          <w:rFonts w:ascii="ISOCPEUR" w:hAnsi="ISOCPEUR"/>
        </w:rPr>
        <w:t xml:space="preserve">Do uzupełnienia przestrzeni przy krawężnikach, obrzeżach i studzienkach można używać elementy kostkowe wykończeniowe w postaci tzw. </w:t>
      </w:r>
    </w:p>
    <w:p w14:paraId="3B425038" w14:textId="77777777" w:rsidR="002748B4" w:rsidRPr="001B1DD4" w:rsidRDefault="002748B4" w:rsidP="002748B4">
      <w:pPr>
        <w:pStyle w:val="Bezodstpw"/>
        <w:ind w:left="360"/>
        <w:rPr>
          <w:rFonts w:ascii="ISOCPEUR" w:hAnsi="ISOCPEUR"/>
        </w:rPr>
      </w:pPr>
      <w:r w:rsidRPr="001B1DD4">
        <w:rPr>
          <w:rFonts w:ascii="ISOCPEUR" w:hAnsi="ISOCPEUR"/>
        </w:rPr>
        <w:t xml:space="preserve">Dzienną działkę roboczą nawierzchni na podsypce cementowo-piaskowej zaleca się zakończyć prowizorycznie około półmetrowym pasem nawierzchni na podsypce piaskowej w celu wytworzenia oporu dla ubicia kostki ułożonej na stałe. Przed dalszym wznowieniem robót, prowizorycznie ułożoną nawierzchnię na podsypce piaskowej należy rozebrać i usunąć wraz z podsypką. </w:t>
      </w:r>
    </w:p>
    <w:p w14:paraId="7A0C5A2B" w14:textId="77777777" w:rsidR="002748B4" w:rsidRPr="001B1DD4" w:rsidRDefault="002748B4" w:rsidP="002748B4">
      <w:pPr>
        <w:pStyle w:val="Bezodstpw"/>
        <w:ind w:left="360"/>
        <w:rPr>
          <w:rFonts w:ascii="ISOCPEUR" w:hAnsi="ISOCPEUR"/>
        </w:rPr>
      </w:pPr>
      <w:r w:rsidRPr="001B1DD4">
        <w:rPr>
          <w:rFonts w:ascii="ISOCPEUR" w:hAnsi="ISOCPEUR"/>
        </w:rPr>
        <w:t xml:space="preserve">Ubicie nawierzchni należy przeprowadzić za pomocą zagęszczarki wibracyjnej (płytowej) z osłoną z tworzywa sztucznego. Do ubicia nawierzchni nie wolno używać walca. </w:t>
      </w:r>
    </w:p>
    <w:p w14:paraId="46EC1E0E" w14:textId="77777777" w:rsidR="002748B4" w:rsidRPr="001B1DD4" w:rsidRDefault="002748B4" w:rsidP="002748B4">
      <w:pPr>
        <w:pStyle w:val="Bezodstpw"/>
        <w:ind w:left="360"/>
        <w:rPr>
          <w:rFonts w:ascii="ISOCPEUR" w:hAnsi="ISOCPEUR"/>
        </w:rPr>
      </w:pPr>
      <w:r w:rsidRPr="001B1DD4">
        <w:rPr>
          <w:rFonts w:ascii="ISOCPEUR" w:hAnsi="ISOCPEUR"/>
        </w:rPr>
        <w:t xml:space="preserve">Ubijanie nawierzchni należy prowadzić od krawędzi powierzchni w kierunku jej środka i jednocześnie w kierunku poprzecznym kształtek. Ewentualne nierówności powierzchniowe mogą być zlikwidowane przez ubijanie w kierunku wzdłużnym kostki. Po ubiciu nawierzchni wszystkie kostki uszkodzone (np. pęknięte) należy wymienić na kostki całe. </w:t>
      </w:r>
    </w:p>
    <w:p w14:paraId="6B49D16E" w14:textId="77777777" w:rsidR="002748B4" w:rsidRPr="001B1DD4" w:rsidRDefault="002748B4" w:rsidP="002748B4">
      <w:pPr>
        <w:pStyle w:val="Bezodstpw"/>
        <w:ind w:left="360"/>
        <w:rPr>
          <w:rFonts w:ascii="ISOCPEUR" w:hAnsi="ISOCPEUR"/>
        </w:rPr>
      </w:pPr>
      <w:r w:rsidRPr="001B1DD4">
        <w:rPr>
          <w:rFonts w:ascii="ISOCPEUR" w:hAnsi="ISOCPEUR"/>
        </w:rPr>
        <w:t xml:space="preserve">Po ułożeniu kostek, spoiny należy wypełnić zaprawą cementowo-piaskową. </w:t>
      </w:r>
    </w:p>
    <w:p w14:paraId="09F45AB5" w14:textId="77777777" w:rsidR="002748B4" w:rsidRPr="001B1DD4" w:rsidRDefault="002748B4" w:rsidP="002748B4">
      <w:pPr>
        <w:pStyle w:val="Bezodstpw"/>
        <w:ind w:left="360"/>
        <w:rPr>
          <w:rFonts w:ascii="ISOCPEUR" w:hAnsi="ISOCPEUR"/>
        </w:rPr>
      </w:pPr>
      <w:r w:rsidRPr="001B1DD4">
        <w:rPr>
          <w:rFonts w:ascii="ISOCPEUR" w:hAnsi="ISOCPEUR"/>
        </w:rPr>
        <w:t xml:space="preserve">Po wypełnianiu spoin zaprawą cementowo-piaskową nawierzchnię należy starannie oczyścić; szczególnie dotyczy to nawierzchni z kostek kolorowych i z różnymi deseniami układania. </w:t>
      </w:r>
    </w:p>
    <w:p w14:paraId="7E487B09" w14:textId="77777777" w:rsidR="002748B4" w:rsidRPr="001B1DD4" w:rsidRDefault="002748B4" w:rsidP="002748B4">
      <w:pPr>
        <w:pStyle w:val="Bezodstpw"/>
        <w:ind w:left="360"/>
        <w:rPr>
          <w:rFonts w:ascii="ISOCPEUR" w:hAnsi="ISOCPEUR"/>
        </w:rPr>
      </w:pPr>
      <w:r w:rsidRPr="001B1DD4">
        <w:rPr>
          <w:rFonts w:ascii="ISOCPEUR" w:hAnsi="ISOCPEUR"/>
        </w:rPr>
        <w:t>W przypadku układania kostek na podsypce cementowo-piaskowej i wypełnianiu spoin zaprawą cementowo-piaskową, należy przewidzieć wykonanie szczelin dylatacyjnych w odległościach zgodnych z dokumentacją projektową lub ST względnie nie większych niż co 8m. Szerokość szczelin dylatacyjnych powinna umożliwiać przejęcie przez nie przemieszczeń wywołanych wysokimi temperaturami nawierzchni w okresie letnim, lecz nie powinna być mniejsza niż 8mm. Szczeliny te powinny być wypełnione trwale zalewami i masami</w:t>
      </w:r>
      <w:r>
        <w:rPr>
          <w:rFonts w:ascii="ISOCPEUR" w:hAnsi="ISOCPEUR"/>
        </w:rPr>
        <w:t xml:space="preserve"> dostosowanymi do tego</w:t>
      </w:r>
      <w:r w:rsidRPr="001B1DD4">
        <w:rPr>
          <w:rFonts w:ascii="ISOCPEUR" w:hAnsi="ISOCPEUR"/>
        </w:rPr>
        <w:t>. Nawierzchnię na podsypce cementowo-piaskowej ze spoinami wypełnionymi zaprawą cementowo-piaskową, po jej wykonaniu należy przykryć warstwą wilgotnego piasku o grubości od 3,0 do 4,0cm i utrzymywać ją w stanie wilgotnym przez 7 do 10 dni. Po upływie od 2 tygodni (przy temperaturze średniej otoczenia nie niższej niż 15</w:t>
      </w:r>
      <w:r w:rsidRPr="001B1DD4">
        <w:rPr>
          <w:rFonts w:ascii="Arial" w:hAnsi="Arial" w:cs="Arial"/>
        </w:rPr>
        <w:t>⁰</w:t>
      </w:r>
      <w:r w:rsidRPr="001B1DD4">
        <w:rPr>
          <w:rFonts w:ascii="ISOCPEUR" w:hAnsi="ISOCPEUR"/>
        </w:rPr>
        <w:t>C) do 3 tygodni (w porze chłodniejszej) nawierzchnię należy oczyścić z piasku i można oddać do użytku.</w:t>
      </w:r>
    </w:p>
    <w:p w14:paraId="3DA50BB2" w14:textId="77777777" w:rsidR="002748B4" w:rsidRPr="001B1DD4" w:rsidRDefault="002748B4" w:rsidP="002748B4">
      <w:pPr>
        <w:pStyle w:val="Bezodstpw"/>
        <w:ind w:left="360"/>
        <w:rPr>
          <w:rFonts w:ascii="ISOCPEUR" w:hAnsi="ISOCPEUR"/>
        </w:rPr>
      </w:pPr>
    </w:p>
    <w:p w14:paraId="7FBE7637" w14:textId="77777777" w:rsidR="002748B4" w:rsidRPr="001B1DD4" w:rsidRDefault="002748B4" w:rsidP="002748B4">
      <w:pPr>
        <w:pStyle w:val="Bezodstpw"/>
        <w:numPr>
          <w:ilvl w:val="0"/>
          <w:numId w:val="53"/>
        </w:numPr>
        <w:rPr>
          <w:rFonts w:ascii="ISOCPEUR" w:hAnsi="ISOCPEUR"/>
          <w:b/>
          <w:bCs/>
          <w:sz w:val="24"/>
          <w:szCs w:val="24"/>
        </w:rPr>
      </w:pPr>
      <w:r w:rsidRPr="001B1DD4">
        <w:rPr>
          <w:rFonts w:ascii="ISOCPEUR" w:hAnsi="ISOCPEUR"/>
          <w:b/>
          <w:bCs/>
          <w:sz w:val="24"/>
          <w:szCs w:val="24"/>
        </w:rPr>
        <w:t>KONTROLA JAKOŚCI ROBÓT</w:t>
      </w:r>
    </w:p>
    <w:p w14:paraId="48CA11EB" w14:textId="77777777" w:rsidR="002748B4" w:rsidRPr="001B1DD4" w:rsidRDefault="002748B4" w:rsidP="002748B4">
      <w:pPr>
        <w:pStyle w:val="Bezodstpw"/>
        <w:rPr>
          <w:rFonts w:ascii="ISOCPEUR" w:hAnsi="ISOCPEUR"/>
          <w:b/>
          <w:bCs/>
          <w:sz w:val="24"/>
          <w:szCs w:val="24"/>
        </w:rPr>
      </w:pPr>
    </w:p>
    <w:p w14:paraId="0B1E3A9E" w14:textId="77777777" w:rsidR="002748B4" w:rsidRPr="001B1DD4" w:rsidRDefault="002748B4" w:rsidP="002748B4">
      <w:pPr>
        <w:pStyle w:val="Bezodstpw"/>
        <w:numPr>
          <w:ilvl w:val="1"/>
          <w:numId w:val="53"/>
        </w:numPr>
        <w:rPr>
          <w:rFonts w:ascii="ISOCPEUR" w:hAnsi="ISOCPEUR"/>
        </w:rPr>
      </w:pPr>
      <w:r w:rsidRPr="001B1DD4">
        <w:rPr>
          <w:rFonts w:ascii="ISOCPEUR" w:hAnsi="ISOCPEUR"/>
        </w:rPr>
        <w:t>Ogólne zasady kontroli jakości robót</w:t>
      </w:r>
    </w:p>
    <w:p w14:paraId="21BB7580" w14:textId="77777777" w:rsidR="002748B4" w:rsidRPr="001B1DD4" w:rsidRDefault="002748B4" w:rsidP="002748B4">
      <w:pPr>
        <w:pStyle w:val="Bezodstpw"/>
        <w:ind w:left="360"/>
        <w:rPr>
          <w:rFonts w:ascii="ISOCPEUR" w:hAnsi="ISOCPEUR"/>
        </w:rPr>
      </w:pPr>
      <w:r w:rsidRPr="001B1DD4">
        <w:rPr>
          <w:rFonts w:ascii="ISOCPEUR" w:hAnsi="ISOCPEUR"/>
        </w:rPr>
        <w:t>Ogólne zasady kontroli jakości robót podano w ST-00 „Wymagania ogólne”.</w:t>
      </w:r>
    </w:p>
    <w:p w14:paraId="2F976886" w14:textId="77777777" w:rsidR="002748B4" w:rsidRPr="001B1DD4" w:rsidRDefault="002748B4" w:rsidP="002748B4">
      <w:pPr>
        <w:pStyle w:val="Bezodstpw"/>
        <w:ind w:left="360"/>
        <w:rPr>
          <w:rFonts w:ascii="ISOCPEUR" w:hAnsi="ISOCPEUR"/>
        </w:rPr>
      </w:pPr>
    </w:p>
    <w:p w14:paraId="5E9198EC" w14:textId="77777777" w:rsidR="002748B4" w:rsidRPr="001B1DD4" w:rsidRDefault="002748B4" w:rsidP="002748B4">
      <w:pPr>
        <w:pStyle w:val="Bezodstpw"/>
        <w:numPr>
          <w:ilvl w:val="1"/>
          <w:numId w:val="53"/>
        </w:numPr>
        <w:rPr>
          <w:rFonts w:ascii="ISOCPEUR" w:hAnsi="ISOCPEUR"/>
        </w:rPr>
      </w:pPr>
      <w:r w:rsidRPr="001B1DD4">
        <w:rPr>
          <w:rFonts w:ascii="ISOCPEUR" w:hAnsi="ISOCPEUR"/>
        </w:rPr>
        <w:t>Badanie przed przystąpieniem do robót</w:t>
      </w:r>
    </w:p>
    <w:p w14:paraId="12A47113" w14:textId="77777777" w:rsidR="002748B4" w:rsidRPr="001B1DD4" w:rsidRDefault="002748B4" w:rsidP="002748B4">
      <w:pPr>
        <w:pStyle w:val="Bezodstpw"/>
        <w:ind w:left="360"/>
        <w:rPr>
          <w:rFonts w:ascii="ISOCPEUR" w:hAnsi="ISOCPEUR"/>
        </w:rPr>
      </w:pPr>
      <w:r w:rsidRPr="001B1DD4">
        <w:rPr>
          <w:rFonts w:ascii="ISOCPEUR" w:hAnsi="ISOCPEUR"/>
        </w:rPr>
        <w:t xml:space="preserve">Przed przystąpieniem do robót Wykonawca powinien: </w:t>
      </w:r>
    </w:p>
    <w:p w14:paraId="4992A97D" w14:textId="77777777" w:rsidR="002748B4" w:rsidRPr="001B1DD4" w:rsidRDefault="002748B4" w:rsidP="002748B4">
      <w:pPr>
        <w:pStyle w:val="Bezodstpw"/>
        <w:ind w:left="360"/>
        <w:rPr>
          <w:rFonts w:ascii="ISOCPEUR" w:hAnsi="ISOCPEUR"/>
        </w:rPr>
      </w:pPr>
      <w:r w:rsidRPr="001B1DD4">
        <w:rPr>
          <w:rFonts w:ascii="ISOCPEUR" w:hAnsi="ISOCPEUR"/>
        </w:rPr>
        <w:t xml:space="preserve">− uzyskać wymagane dokumenty, dopuszczające wyroby budowlane do obrotu i powszechnego stosowania (certyfikaty zgodności, deklaracje zgodności, ew. badania materiałów wykonane przez dostawców itp.), </w:t>
      </w:r>
    </w:p>
    <w:p w14:paraId="1A7CF41C" w14:textId="77777777" w:rsidR="002748B4" w:rsidRPr="001B1DD4" w:rsidRDefault="002748B4" w:rsidP="002748B4">
      <w:pPr>
        <w:pStyle w:val="Bezodstpw"/>
        <w:ind w:left="360"/>
        <w:rPr>
          <w:rFonts w:ascii="ISOCPEUR" w:hAnsi="ISOCPEUR"/>
        </w:rPr>
      </w:pPr>
      <w:r w:rsidRPr="001B1DD4">
        <w:rPr>
          <w:rFonts w:ascii="ISOCPEUR" w:hAnsi="ISOCPEUR"/>
        </w:rPr>
        <w:t>− sprawdzić cechy zewnętrzne gotowych materiałów. Wszystkie dokumenty oraz wyniki badań Wykonawca przedstawia Inspektorowi nadzoru do akceptacji.</w:t>
      </w:r>
    </w:p>
    <w:p w14:paraId="46AD8587" w14:textId="77777777" w:rsidR="002748B4" w:rsidRPr="001B1DD4" w:rsidRDefault="002748B4" w:rsidP="002748B4">
      <w:pPr>
        <w:pStyle w:val="Bezodstpw"/>
        <w:ind w:left="360"/>
        <w:rPr>
          <w:rFonts w:ascii="ISOCPEUR" w:hAnsi="ISOCPEUR"/>
        </w:rPr>
      </w:pPr>
    </w:p>
    <w:p w14:paraId="09E85E18" w14:textId="77777777" w:rsidR="002748B4" w:rsidRPr="001B1DD4" w:rsidRDefault="002748B4" w:rsidP="002748B4">
      <w:pPr>
        <w:pStyle w:val="Bezodstpw"/>
        <w:numPr>
          <w:ilvl w:val="1"/>
          <w:numId w:val="53"/>
        </w:numPr>
        <w:rPr>
          <w:rFonts w:ascii="ISOCPEUR" w:hAnsi="ISOCPEUR"/>
        </w:rPr>
      </w:pPr>
      <w:r w:rsidRPr="001B1DD4">
        <w:rPr>
          <w:rFonts w:ascii="ISOCPEUR" w:hAnsi="ISOCPEUR"/>
        </w:rPr>
        <w:t>Badania w czasie robót</w:t>
      </w:r>
    </w:p>
    <w:p w14:paraId="326E6E39" w14:textId="77777777" w:rsidR="002748B4" w:rsidRPr="001B1DD4" w:rsidRDefault="002748B4" w:rsidP="002748B4">
      <w:pPr>
        <w:pStyle w:val="Bezodstpw"/>
        <w:ind w:left="360"/>
        <w:rPr>
          <w:rFonts w:ascii="ISOCPEUR" w:hAnsi="ISOCPEUR"/>
        </w:rPr>
      </w:pPr>
      <w:r w:rsidRPr="001B1DD4">
        <w:rPr>
          <w:rFonts w:ascii="ISOCPEUR" w:hAnsi="ISOCPEUR"/>
        </w:rPr>
        <w:t>Częstotliwość oraz zakres badań i pomiarów w czasie robót nawierzchniowych z kostki podaje poniższa tablica.</w:t>
      </w:r>
    </w:p>
    <w:p w14:paraId="518760B0" w14:textId="77777777" w:rsidR="002748B4" w:rsidRPr="001B1DD4" w:rsidRDefault="002748B4" w:rsidP="002748B4">
      <w:pPr>
        <w:pStyle w:val="Bezodstpw"/>
        <w:ind w:left="360"/>
        <w:rPr>
          <w:rFonts w:ascii="ISOCPEUR" w:hAnsi="ISOCPEUR"/>
        </w:rPr>
      </w:pPr>
    </w:p>
    <w:p w14:paraId="519533ED" w14:textId="77777777" w:rsidR="002748B4" w:rsidRPr="001B1DD4" w:rsidRDefault="002748B4" w:rsidP="002748B4">
      <w:pPr>
        <w:pStyle w:val="Bezodstpw"/>
        <w:ind w:left="360"/>
        <w:jc w:val="center"/>
        <w:rPr>
          <w:rFonts w:ascii="ISOCPEUR" w:hAnsi="ISOCPEUR"/>
        </w:rPr>
      </w:pPr>
      <w:r w:rsidRPr="001B1DD4">
        <w:rPr>
          <w:rFonts w:ascii="ISOCPEUR" w:hAnsi="ISOCPEUR"/>
        </w:rPr>
        <w:lastRenderedPageBreak/>
        <w:t>Częstotliwość oraz zakres badań i pomiarów w czasie robót</w:t>
      </w:r>
    </w:p>
    <w:tbl>
      <w:tblPr>
        <w:tblStyle w:val="Tabela-Siatka"/>
        <w:tblW w:w="0" w:type="auto"/>
        <w:tblInd w:w="360" w:type="dxa"/>
        <w:tblLook w:val="04A0" w:firstRow="1" w:lastRow="0" w:firstColumn="1" w:lastColumn="0" w:noHBand="0" w:noVBand="1"/>
      </w:tblPr>
      <w:tblGrid>
        <w:gridCol w:w="486"/>
        <w:gridCol w:w="2693"/>
        <w:gridCol w:w="2835"/>
        <w:gridCol w:w="2688"/>
      </w:tblGrid>
      <w:tr w:rsidR="002748B4" w:rsidRPr="001B1DD4" w14:paraId="23010C88" w14:textId="77777777" w:rsidTr="008718ED">
        <w:tc>
          <w:tcPr>
            <w:tcW w:w="486" w:type="dxa"/>
          </w:tcPr>
          <w:p w14:paraId="63F5EBD4"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l.p.</w:t>
            </w:r>
          </w:p>
        </w:tc>
        <w:tc>
          <w:tcPr>
            <w:tcW w:w="2693" w:type="dxa"/>
          </w:tcPr>
          <w:p w14:paraId="6C6510F5"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Wyszczególnione badania i pomiary</w:t>
            </w:r>
          </w:p>
        </w:tc>
        <w:tc>
          <w:tcPr>
            <w:tcW w:w="2835" w:type="dxa"/>
          </w:tcPr>
          <w:p w14:paraId="7C488B40"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Częstotliwość badań</w:t>
            </w:r>
          </w:p>
        </w:tc>
        <w:tc>
          <w:tcPr>
            <w:tcW w:w="2688" w:type="dxa"/>
          </w:tcPr>
          <w:p w14:paraId="06130705"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Wartości dopuszczalne</w:t>
            </w:r>
          </w:p>
        </w:tc>
      </w:tr>
      <w:tr w:rsidR="002748B4" w:rsidRPr="001B1DD4" w14:paraId="0C2C868E" w14:textId="77777777" w:rsidTr="008718ED">
        <w:tc>
          <w:tcPr>
            <w:tcW w:w="486" w:type="dxa"/>
          </w:tcPr>
          <w:p w14:paraId="7A4A7C58"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1</w:t>
            </w:r>
          </w:p>
        </w:tc>
        <w:tc>
          <w:tcPr>
            <w:tcW w:w="2693" w:type="dxa"/>
          </w:tcPr>
          <w:p w14:paraId="16912BFD"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Sprawdzenie podsypki (przymiarem liniowym lub metodą niwelacji)</w:t>
            </w:r>
          </w:p>
        </w:tc>
        <w:tc>
          <w:tcPr>
            <w:tcW w:w="2835" w:type="dxa"/>
          </w:tcPr>
          <w:p w14:paraId="5A5151AA"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bieżąca kontrola w 10 punktach dziennej działki roboczej: grubości, spadków i cech konstrukcyjnych w porównaniu z dokumentacją projektową i specyfikacją</w:t>
            </w:r>
          </w:p>
        </w:tc>
        <w:tc>
          <w:tcPr>
            <w:tcW w:w="2688" w:type="dxa"/>
          </w:tcPr>
          <w:p w14:paraId="7CB6CEE8"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 xml:space="preserve">Wg </w:t>
            </w:r>
            <w:proofErr w:type="spellStart"/>
            <w:r w:rsidRPr="001B1DD4">
              <w:rPr>
                <w:rFonts w:ascii="ISOCPEUR" w:hAnsi="ISOCPEUR"/>
                <w:sz w:val="20"/>
                <w:szCs w:val="20"/>
              </w:rPr>
              <w:t>pktu</w:t>
            </w:r>
            <w:proofErr w:type="spellEnd"/>
            <w:r w:rsidRPr="001B1DD4">
              <w:rPr>
                <w:rFonts w:ascii="ISOCPEUR" w:hAnsi="ISOCPEUR"/>
                <w:sz w:val="20"/>
                <w:szCs w:val="20"/>
              </w:rPr>
              <w:t xml:space="preserve"> 5.5; odchyłki od projektowanej grubości ±1 cm</w:t>
            </w:r>
          </w:p>
        </w:tc>
      </w:tr>
      <w:tr w:rsidR="002748B4" w:rsidRPr="001B1DD4" w14:paraId="10EC33FB" w14:textId="77777777" w:rsidTr="008718ED">
        <w:tc>
          <w:tcPr>
            <w:tcW w:w="486" w:type="dxa"/>
            <w:vMerge w:val="restart"/>
          </w:tcPr>
          <w:p w14:paraId="2332BB32"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2</w:t>
            </w:r>
          </w:p>
        </w:tc>
        <w:tc>
          <w:tcPr>
            <w:tcW w:w="8216" w:type="dxa"/>
            <w:gridSpan w:val="3"/>
          </w:tcPr>
          <w:p w14:paraId="6C443D2F"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Badania wykonywania nawierzchni z kostki</w:t>
            </w:r>
          </w:p>
        </w:tc>
      </w:tr>
      <w:tr w:rsidR="002748B4" w:rsidRPr="001B1DD4" w14:paraId="72B64A7A" w14:textId="77777777" w:rsidTr="008718ED">
        <w:tc>
          <w:tcPr>
            <w:tcW w:w="486" w:type="dxa"/>
            <w:vMerge/>
          </w:tcPr>
          <w:p w14:paraId="5092DA0E" w14:textId="77777777" w:rsidR="002748B4" w:rsidRPr="001B1DD4" w:rsidRDefault="002748B4" w:rsidP="008718ED">
            <w:pPr>
              <w:pStyle w:val="Bezodstpw"/>
              <w:rPr>
                <w:rFonts w:ascii="ISOCPEUR" w:hAnsi="ISOCPEUR"/>
                <w:b/>
                <w:bCs/>
                <w:sz w:val="20"/>
                <w:szCs w:val="20"/>
              </w:rPr>
            </w:pPr>
          </w:p>
        </w:tc>
        <w:tc>
          <w:tcPr>
            <w:tcW w:w="2693" w:type="dxa"/>
          </w:tcPr>
          <w:p w14:paraId="2CC43BEE"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a) zgodność z dokumentacją projektową</w:t>
            </w:r>
          </w:p>
        </w:tc>
        <w:tc>
          <w:tcPr>
            <w:tcW w:w="2835" w:type="dxa"/>
          </w:tcPr>
          <w:p w14:paraId="7F3BE210"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Sukcesywnie na każdej działce roboczej</w:t>
            </w:r>
          </w:p>
        </w:tc>
        <w:tc>
          <w:tcPr>
            <w:tcW w:w="2688" w:type="dxa"/>
          </w:tcPr>
          <w:p w14:paraId="375C8064" w14:textId="77777777" w:rsidR="002748B4" w:rsidRPr="001B1DD4" w:rsidRDefault="002748B4" w:rsidP="008718ED">
            <w:pPr>
              <w:pStyle w:val="Bezodstpw"/>
              <w:rPr>
                <w:rFonts w:ascii="ISOCPEUR" w:hAnsi="ISOCPEUR"/>
                <w:b/>
                <w:bCs/>
                <w:sz w:val="20"/>
                <w:szCs w:val="20"/>
              </w:rPr>
            </w:pPr>
            <w:r w:rsidRPr="001B1DD4">
              <w:rPr>
                <w:rFonts w:ascii="ISOCPEUR" w:hAnsi="ISOCPEUR"/>
                <w:b/>
                <w:bCs/>
                <w:sz w:val="20"/>
                <w:szCs w:val="20"/>
              </w:rPr>
              <w:t>-</w:t>
            </w:r>
          </w:p>
        </w:tc>
      </w:tr>
      <w:tr w:rsidR="002748B4" w:rsidRPr="001B1DD4" w14:paraId="5BF8E98E" w14:textId="77777777" w:rsidTr="008718ED">
        <w:tc>
          <w:tcPr>
            <w:tcW w:w="486" w:type="dxa"/>
            <w:vMerge/>
          </w:tcPr>
          <w:p w14:paraId="56541577" w14:textId="77777777" w:rsidR="002748B4" w:rsidRPr="001B1DD4" w:rsidRDefault="002748B4" w:rsidP="008718ED">
            <w:pPr>
              <w:pStyle w:val="Bezodstpw"/>
              <w:rPr>
                <w:rFonts w:ascii="ISOCPEUR" w:hAnsi="ISOCPEUR"/>
                <w:b/>
                <w:bCs/>
                <w:sz w:val="20"/>
                <w:szCs w:val="20"/>
              </w:rPr>
            </w:pPr>
          </w:p>
        </w:tc>
        <w:tc>
          <w:tcPr>
            <w:tcW w:w="2693" w:type="dxa"/>
          </w:tcPr>
          <w:p w14:paraId="72C86CD7"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b) położenie osi w planie (sprawdzone geodezyjnie)</w:t>
            </w:r>
          </w:p>
        </w:tc>
        <w:tc>
          <w:tcPr>
            <w:tcW w:w="2835" w:type="dxa"/>
          </w:tcPr>
          <w:p w14:paraId="0E04628E"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co 100m i we wszystkich punktach charakterystycznych</w:t>
            </w:r>
          </w:p>
        </w:tc>
        <w:tc>
          <w:tcPr>
            <w:tcW w:w="2688" w:type="dxa"/>
          </w:tcPr>
          <w:p w14:paraId="59458B2C"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Przesunięcie od osi projektowanej do 2cm</w:t>
            </w:r>
          </w:p>
        </w:tc>
      </w:tr>
      <w:tr w:rsidR="002748B4" w:rsidRPr="001B1DD4" w14:paraId="2758826C" w14:textId="77777777" w:rsidTr="008718ED">
        <w:tc>
          <w:tcPr>
            <w:tcW w:w="486" w:type="dxa"/>
            <w:vMerge/>
          </w:tcPr>
          <w:p w14:paraId="7724CCDE" w14:textId="77777777" w:rsidR="002748B4" w:rsidRPr="001B1DD4" w:rsidRDefault="002748B4" w:rsidP="008718ED">
            <w:pPr>
              <w:pStyle w:val="Bezodstpw"/>
              <w:rPr>
                <w:rFonts w:ascii="ISOCPEUR" w:hAnsi="ISOCPEUR"/>
                <w:b/>
                <w:bCs/>
                <w:sz w:val="20"/>
                <w:szCs w:val="20"/>
              </w:rPr>
            </w:pPr>
          </w:p>
        </w:tc>
        <w:tc>
          <w:tcPr>
            <w:tcW w:w="2693" w:type="dxa"/>
          </w:tcPr>
          <w:p w14:paraId="59D44A25"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c) rzędne wysokościowe (pomierzone instrumentem pomiarowym)</w:t>
            </w:r>
          </w:p>
        </w:tc>
        <w:tc>
          <w:tcPr>
            <w:tcW w:w="2835" w:type="dxa"/>
          </w:tcPr>
          <w:p w14:paraId="402D640E"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co 25m w osi i przy krawędziach oraz we wszystkich punktach charakterystycznych</w:t>
            </w:r>
          </w:p>
        </w:tc>
        <w:tc>
          <w:tcPr>
            <w:tcW w:w="2688" w:type="dxa"/>
          </w:tcPr>
          <w:p w14:paraId="2864352B"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Odchylenia: +1cm; -2cm</w:t>
            </w:r>
          </w:p>
        </w:tc>
      </w:tr>
      <w:tr w:rsidR="002748B4" w:rsidRPr="001B1DD4" w14:paraId="5A2F6086" w14:textId="77777777" w:rsidTr="008718ED">
        <w:tc>
          <w:tcPr>
            <w:tcW w:w="486" w:type="dxa"/>
            <w:vMerge/>
          </w:tcPr>
          <w:p w14:paraId="09902DDF" w14:textId="77777777" w:rsidR="002748B4" w:rsidRPr="001B1DD4" w:rsidRDefault="002748B4" w:rsidP="008718ED">
            <w:pPr>
              <w:pStyle w:val="Bezodstpw"/>
              <w:rPr>
                <w:rFonts w:ascii="ISOCPEUR" w:hAnsi="ISOCPEUR"/>
                <w:b/>
                <w:bCs/>
                <w:sz w:val="20"/>
                <w:szCs w:val="20"/>
              </w:rPr>
            </w:pPr>
          </w:p>
        </w:tc>
        <w:tc>
          <w:tcPr>
            <w:tcW w:w="2693" w:type="dxa"/>
          </w:tcPr>
          <w:p w14:paraId="7B3C862C"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 xml:space="preserve">d) równość w </w:t>
            </w:r>
            <w:proofErr w:type="spellStart"/>
            <w:r w:rsidRPr="001B1DD4">
              <w:rPr>
                <w:rFonts w:ascii="ISOCPEUR" w:hAnsi="ISOCPEUR"/>
                <w:sz w:val="20"/>
                <w:szCs w:val="20"/>
              </w:rPr>
              <w:t>profi</w:t>
            </w:r>
            <w:proofErr w:type="spellEnd"/>
          </w:p>
        </w:tc>
        <w:tc>
          <w:tcPr>
            <w:tcW w:w="2835" w:type="dxa"/>
          </w:tcPr>
          <w:p w14:paraId="5BF42EBC" w14:textId="77777777" w:rsidR="002748B4" w:rsidRPr="001B1DD4" w:rsidRDefault="002748B4" w:rsidP="008718ED">
            <w:pPr>
              <w:pStyle w:val="Bezodstpw"/>
              <w:jc w:val="center"/>
              <w:rPr>
                <w:rFonts w:ascii="ISOCPEUR" w:hAnsi="ISOCPEUR"/>
                <w:sz w:val="20"/>
                <w:szCs w:val="20"/>
              </w:rPr>
            </w:pPr>
            <w:r w:rsidRPr="001B1DD4">
              <w:rPr>
                <w:rFonts w:ascii="ISOCPEUR" w:hAnsi="ISOCPEUR"/>
                <w:sz w:val="20"/>
                <w:szCs w:val="20"/>
              </w:rPr>
              <w:t>jw.</w:t>
            </w:r>
          </w:p>
        </w:tc>
        <w:tc>
          <w:tcPr>
            <w:tcW w:w="2688" w:type="dxa"/>
          </w:tcPr>
          <w:p w14:paraId="41B1B9BD"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Nierówności do 8mm</w:t>
            </w:r>
          </w:p>
        </w:tc>
      </w:tr>
      <w:tr w:rsidR="002748B4" w:rsidRPr="001B1DD4" w14:paraId="3EA1D2B9" w14:textId="77777777" w:rsidTr="008718ED">
        <w:tc>
          <w:tcPr>
            <w:tcW w:w="486" w:type="dxa"/>
            <w:vMerge/>
          </w:tcPr>
          <w:p w14:paraId="6696DEDA" w14:textId="77777777" w:rsidR="002748B4" w:rsidRPr="001B1DD4" w:rsidRDefault="002748B4" w:rsidP="008718ED">
            <w:pPr>
              <w:pStyle w:val="Bezodstpw"/>
              <w:rPr>
                <w:rFonts w:ascii="ISOCPEUR" w:hAnsi="ISOCPEUR"/>
                <w:b/>
                <w:bCs/>
                <w:sz w:val="20"/>
                <w:szCs w:val="20"/>
              </w:rPr>
            </w:pPr>
          </w:p>
        </w:tc>
        <w:tc>
          <w:tcPr>
            <w:tcW w:w="2693" w:type="dxa"/>
          </w:tcPr>
          <w:p w14:paraId="44F039CC"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e) równość w przekroju poprzecznym (sprawdzona łatą profilową z poziomnicą i pomiarze prześwitu klinem cechowanym oraz przymiarem liniowym względnie metodą niwelacji)</w:t>
            </w:r>
          </w:p>
        </w:tc>
        <w:tc>
          <w:tcPr>
            <w:tcW w:w="2835" w:type="dxa"/>
          </w:tcPr>
          <w:p w14:paraId="4EE61077" w14:textId="77777777" w:rsidR="002748B4" w:rsidRPr="001B1DD4" w:rsidRDefault="002748B4" w:rsidP="008718ED">
            <w:pPr>
              <w:pStyle w:val="Bezodstpw"/>
              <w:jc w:val="center"/>
              <w:rPr>
                <w:rFonts w:ascii="ISOCPEUR" w:hAnsi="ISOCPEUR"/>
                <w:sz w:val="20"/>
                <w:szCs w:val="20"/>
              </w:rPr>
            </w:pPr>
            <w:r w:rsidRPr="001B1DD4">
              <w:rPr>
                <w:rFonts w:ascii="ISOCPEUR" w:hAnsi="ISOCPEUR"/>
                <w:sz w:val="20"/>
                <w:szCs w:val="20"/>
              </w:rPr>
              <w:t>jw.</w:t>
            </w:r>
          </w:p>
        </w:tc>
        <w:tc>
          <w:tcPr>
            <w:tcW w:w="2688" w:type="dxa"/>
          </w:tcPr>
          <w:p w14:paraId="6B127866"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Prześwity między łatą a powierzchnią do 8mm</w:t>
            </w:r>
          </w:p>
        </w:tc>
      </w:tr>
      <w:tr w:rsidR="002748B4" w:rsidRPr="001B1DD4" w14:paraId="40A41AA0" w14:textId="77777777" w:rsidTr="008718ED">
        <w:tc>
          <w:tcPr>
            <w:tcW w:w="486" w:type="dxa"/>
            <w:vMerge/>
          </w:tcPr>
          <w:p w14:paraId="611DCBD0" w14:textId="77777777" w:rsidR="002748B4" w:rsidRPr="001B1DD4" w:rsidRDefault="002748B4" w:rsidP="008718ED">
            <w:pPr>
              <w:pStyle w:val="Bezodstpw"/>
              <w:rPr>
                <w:rFonts w:ascii="ISOCPEUR" w:hAnsi="ISOCPEUR"/>
                <w:b/>
                <w:bCs/>
                <w:sz w:val="20"/>
                <w:szCs w:val="20"/>
              </w:rPr>
            </w:pPr>
          </w:p>
        </w:tc>
        <w:tc>
          <w:tcPr>
            <w:tcW w:w="2693" w:type="dxa"/>
          </w:tcPr>
          <w:p w14:paraId="4F20C4C7"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f) spadki poprzeczne (sprawdzone metodą niwelacji)</w:t>
            </w:r>
          </w:p>
        </w:tc>
        <w:tc>
          <w:tcPr>
            <w:tcW w:w="2835" w:type="dxa"/>
          </w:tcPr>
          <w:p w14:paraId="3729D472" w14:textId="77777777" w:rsidR="002748B4" w:rsidRPr="001B1DD4" w:rsidRDefault="002748B4" w:rsidP="008718ED">
            <w:pPr>
              <w:pStyle w:val="Bezodstpw"/>
              <w:jc w:val="center"/>
              <w:rPr>
                <w:rFonts w:ascii="ISOCPEUR" w:hAnsi="ISOCPEUR"/>
                <w:sz w:val="20"/>
                <w:szCs w:val="20"/>
              </w:rPr>
            </w:pPr>
            <w:r w:rsidRPr="001B1DD4">
              <w:rPr>
                <w:rFonts w:ascii="ISOCPEUR" w:hAnsi="ISOCPEUR"/>
                <w:sz w:val="20"/>
                <w:szCs w:val="20"/>
              </w:rPr>
              <w:t>jw.</w:t>
            </w:r>
          </w:p>
        </w:tc>
        <w:tc>
          <w:tcPr>
            <w:tcW w:w="2688" w:type="dxa"/>
          </w:tcPr>
          <w:p w14:paraId="5AC7DE32"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Odchyłki od dokumentacji projektowej do 0,3%</w:t>
            </w:r>
          </w:p>
        </w:tc>
      </w:tr>
      <w:tr w:rsidR="002748B4" w:rsidRPr="001B1DD4" w14:paraId="00431816" w14:textId="77777777" w:rsidTr="008718ED">
        <w:tc>
          <w:tcPr>
            <w:tcW w:w="486" w:type="dxa"/>
            <w:vMerge/>
          </w:tcPr>
          <w:p w14:paraId="729E4CA1" w14:textId="77777777" w:rsidR="002748B4" w:rsidRPr="001B1DD4" w:rsidRDefault="002748B4" w:rsidP="008718ED">
            <w:pPr>
              <w:pStyle w:val="Bezodstpw"/>
              <w:rPr>
                <w:rFonts w:ascii="ISOCPEUR" w:hAnsi="ISOCPEUR"/>
                <w:b/>
                <w:bCs/>
                <w:sz w:val="20"/>
                <w:szCs w:val="20"/>
              </w:rPr>
            </w:pPr>
          </w:p>
        </w:tc>
        <w:tc>
          <w:tcPr>
            <w:tcW w:w="2693" w:type="dxa"/>
          </w:tcPr>
          <w:p w14:paraId="3DEEBAE5"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g) szerokość nawierzchni (sprawdzona przymiarem liniowym)</w:t>
            </w:r>
          </w:p>
        </w:tc>
        <w:tc>
          <w:tcPr>
            <w:tcW w:w="2835" w:type="dxa"/>
          </w:tcPr>
          <w:p w14:paraId="0A84A728" w14:textId="77777777" w:rsidR="002748B4" w:rsidRPr="001B1DD4" w:rsidRDefault="002748B4" w:rsidP="008718ED">
            <w:pPr>
              <w:pStyle w:val="Bezodstpw"/>
              <w:jc w:val="center"/>
              <w:rPr>
                <w:rFonts w:ascii="ISOCPEUR" w:hAnsi="ISOCPEUR"/>
                <w:sz w:val="20"/>
                <w:szCs w:val="20"/>
              </w:rPr>
            </w:pPr>
            <w:r w:rsidRPr="001B1DD4">
              <w:rPr>
                <w:rFonts w:ascii="ISOCPEUR" w:hAnsi="ISOCPEUR"/>
                <w:sz w:val="20"/>
                <w:szCs w:val="20"/>
              </w:rPr>
              <w:t>jw.</w:t>
            </w:r>
          </w:p>
        </w:tc>
        <w:tc>
          <w:tcPr>
            <w:tcW w:w="2688" w:type="dxa"/>
          </w:tcPr>
          <w:p w14:paraId="1E0D5358"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Odchyłki od szerokości projektowanej do ±5cm</w:t>
            </w:r>
          </w:p>
        </w:tc>
      </w:tr>
      <w:tr w:rsidR="002748B4" w:rsidRPr="001B1DD4" w14:paraId="101D1445" w14:textId="77777777" w:rsidTr="008718ED">
        <w:tc>
          <w:tcPr>
            <w:tcW w:w="486" w:type="dxa"/>
            <w:vMerge/>
          </w:tcPr>
          <w:p w14:paraId="28FFB18D" w14:textId="77777777" w:rsidR="002748B4" w:rsidRPr="001B1DD4" w:rsidRDefault="002748B4" w:rsidP="008718ED">
            <w:pPr>
              <w:pStyle w:val="Bezodstpw"/>
              <w:rPr>
                <w:rFonts w:ascii="ISOCPEUR" w:hAnsi="ISOCPEUR"/>
                <w:b/>
                <w:bCs/>
                <w:sz w:val="20"/>
                <w:szCs w:val="20"/>
              </w:rPr>
            </w:pPr>
          </w:p>
        </w:tc>
        <w:tc>
          <w:tcPr>
            <w:tcW w:w="2693" w:type="dxa"/>
          </w:tcPr>
          <w:p w14:paraId="744B327B"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 xml:space="preserve">h) sprawdzenie koloru kostek i desenia ich </w:t>
            </w:r>
            <w:proofErr w:type="spellStart"/>
            <w:r w:rsidRPr="001B1DD4">
              <w:rPr>
                <w:rFonts w:ascii="ISOCPEUR" w:hAnsi="ISOCPEUR"/>
                <w:sz w:val="20"/>
                <w:szCs w:val="20"/>
              </w:rPr>
              <w:t>ułoŜenia</w:t>
            </w:r>
            <w:proofErr w:type="spellEnd"/>
          </w:p>
        </w:tc>
        <w:tc>
          <w:tcPr>
            <w:tcW w:w="2835" w:type="dxa"/>
          </w:tcPr>
          <w:p w14:paraId="03DC931F" w14:textId="77777777" w:rsidR="002748B4" w:rsidRPr="001B1DD4" w:rsidRDefault="002748B4" w:rsidP="008718ED">
            <w:pPr>
              <w:pStyle w:val="Bezodstpw"/>
              <w:jc w:val="center"/>
              <w:rPr>
                <w:rFonts w:ascii="ISOCPEUR" w:hAnsi="ISOCPEUR"/>
                <w:sz w:val="20"/>
                <w:szCs w:val="20"/>
              </w:rPr>
            </w:pPr>
            <w:r w:rsidRPr="001B1DD4">
              <w:rPr>
                <w:rFonts w:ascii="ISOCPEUR" w:hAnsi="ISOCPEUR"/>
                <w:sz w:val="20"/>
                <w:szCs w:val="20"/>
              </w:rPr>
              <w:t>jw.</w:t>
            </w:r>
          </w:p>
        </w:tc>
        <w:tc>
          <w:tcPr>
            <w:tcW w:w="2688" w:type="dxa"/>
          </w:tcPr>
          <w:p w14:paraId="4004B83F" w14:textId="77777777" w:rsidR="002748B4" w:rsidRPr="001B1DD4" w:rsidRDefault="002748B4" w:rsidP="008718ED">
            <w:pPr>
              <w:pStyle w:val="Bezodstpw"/>
              <w:rPr>
                <w:rFonts w:ascii="ISOCPEUR" w:hAnsi="ISOCPEUR"/>
                <w:b/>
                <w:bCs/>
                <w:sz w:val="20"/>
                <w:szCs w:val="20"/>
              </w:rPr>
            </w:pPr>
            <w:r w:rsidRPr="001B1DD4">
              <w:rPr>
                <w:rFonts w:ascii="ISOCPEUR" w:hAnsi="ISOCPEUR"/>
                <w:sz w:val="20"/>
                <w:szCs w:val="20"/>
              </w:rPr>
              <w:t>Wg dokumentacji projektowej lub decyzji Inspektora nadzoru</w:t>
            </w:r>
          </w:p>
        </w:tc>
      </w:tr>
    </w:tbl>
    <w:p w14:paraId="469F4434" w14:textId="77777777" w:rsidR="002748B4" w:rsidRPr="001B1DD4" w:rsidRDefault="002748B4" w:rsidP="002748B4">
      <w:pPr>
        <w:pStyle w:val="Bezodstpw"/>
        <w:numPr>
          <w:ilvl w:val="1"/>
          <w:numId w:val="53"/>
        </w:numPr>
        <w:rPr>
          <w:rFonts w:ascii="ISOCPEUR" w:hAnsi="ISOCPEUR"/>
        </w:rPr>
      </w:pPr>
      <w:r w:rsidRPr="001B1DD4">
        <w:rPr>
          <w:rFonts w:ascii="ISOCPEUR" w:hAnsi="ISOCPEUR"/>
        </w:rPr>
        <w:t>Badania wykonanych robót</w:t>
      </w:r>
    </w:p>
    <w:p w14:paraId="67084E03" w14:textId="77777777" w:rsidR="002748B4" w:rsidRPr="001B1DD4" w:rsidRDefault="002748B4" w:rsidP="002748B4">
      <w:pPr>
        <w:pStyle w:val="Bezodstpw"/>
        <w:ind w:left="360"/>
        <w:rPr>
          <w:rFonts w:ascii="ISOCPEUR" w:hAnsi="ISOCPEUR"/>
        </w:rPr>
      </w:pPr>
      <w:r w:rsidRPr="001B1DD4">
        <w:rPr>
          <w:rFonts w:ascii="ISOCPEUR" w:hAnsi="ISOCPEUR"/>
        </w:rPr>
        <w:t>Zakres badań i pomiarów wykonanej nawierzchni z betonowej kostki brukowej podano w poniższej tablicy</w:t>
      </w:r>
    </w:p>
    <w:p w14:paraId="44A5C219" w14:textId="77777777" w:rsidR="002748B4" w:rsidRPr="001B1DD4" w:rsidRDefault="002748B4" w:rsidP="002748B4">
      <w:pPr>
        <w:pStyle w:val="Bezodstpw"/>
        <w:ind w:left="360"/>
        <w:rPr>
          <w:rFonts w:ascii="ISOCPEUR" w:hAnsi="ISOCPEUR"/>
        </w:rPr>
      </w:pPr>
    </w:p>
    <w:p w14:paraId="26142056" w14:textId="77777777" w:rsidR="002748B4" w:rsidRPr="001B1DD4" w:rsidRDefault="002748B4" w:rsidP="002748B4">
      <w:pPr>
        <w:pStyle w:val="Bezodstpw"/>
        <w:ind w:left="360"/>
        <w:jc w:val="center"/>
        <w:rPr>
          <w:rFonts w:ascii="ISOCPEUR" w:hAnsi="ISOCPEUR"/>
        </w:rPr>
      </w:pPr>
      <w:r w:rsidRPr="001B1DD4">
        <w:rPr>
          <w:rFonts w:ascii="ISOCPEUR" w:hAnsi="ISOCPEUR"/>
        </w:rPr>
        <w:t>Badania i pomiary po ukończeniu budowy nawierzchni</w:t>
      </w:r>
    </w:p>
    <w:tbl>
      <w:tblPr>
        <w:tblStyle w:val="Tabela-Siatka"/>
        <w:tblW w:w="0" w:type="auto"/>
        <w:tblInd w:w="360" w:type="dxa"/>
        <w:tblLook w:val="04A0" w:firstRow="1" w:lastRow="0" w:firstColumn="1" w:lastColumn="0" w:noHBand="0" w:noVBand="1"/>
      </w:tblPr>
      <w:tblGrid>
        <w:gridCol w:w="494"/>
        <w:gridCol w:w="3536"/>
        <w:gridCol w:w="4672"/>
      </w:tblGrid>
      <w:tr w:rsidR="002748B4" w:rsidRPr="001B1DD4" w14:paraId="43BF91BE" w14:textId="77777777" w:rsidTr="008718ED">
        <w:tc>
          <w:tcPr>
            <w:tcW w:w="494" w:type="dxa"/>
          </w:tcPr>
          <w:p w14:paraId="62DFAE99"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l.p.</w:t>
            </w:r>
          </w:p>
        </w:tc>
        <w:tc>
          <w:tcPr>
            <w:tcW w:w="3536" w:type="dxa"/>
          </w:tcPr>
          <w:p w14:paraId="3A3A0E81"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Wyszczególnienie badań i pomiarów</w:t>
            </w:r>
          </w:p>
        </w:tc>
        <w:tc>
          <w:tcPr>
            <w:tcW w:w="4672" w:type="dxa"/>
          </w:tcPr>
          <w:p w14:paraId="604B4C6B"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Sposób sprawdzenia</w:t>
            </w:r>
          </w:p>
        </w:tc>
      </w:tr>
      <w:tr w:rsidR="002748B4" w:rsidRPr="001B1DD4" w14:paraId="50FBAB02" w14:textId="77777777" w:rsidTr="008718ED">
        <w:tc>
          <w:tcPr>
            <w:tcW w:w="494" w:type="dxa"/>
          </w:tcPr>
          <w:p w14:paraId="2746FCF1"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1</w:t>
            </w:r>
          </w:p>
        </w:tc>
        <w:tc>
          <w:tcPr>
            <w:tcW w:w="3536" w:type="dxa"/>
          </w:tcPr>
          <w:p w14:paraId="69627800"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Sprawdzenie wyglądu zewnętrznego nawierzchni, krawężników, obrzeży, ścieków Wizualne sprawdzenie jednorodności wyglądu, prawidłowości desenia, k</w:t>
            </w:r>
          </w:p>
        </w:tc>
        <w:tc>
          <w:tcPr>
            <w:tcW w:w="4672" w:type="dxa"/>
          </w:tcPr>
          <w:p w14:paraId="01A278A9"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 xml:space="preserve">Wizualne sprawdzenie jednorodności wyglądu, prawidłowości desenia, kolorów kostek, spękań, plam, deformacji, </w:t>
            </w:r>
            <w:proofErr w:type="spellStart"/>
            <w:r w:rsidRPr="001B1DD4">
              <w:rPr>
                <w:rFonts w:ascii="ISOCPEUR" w:hAnsi="ISOCPEUR"/>
                <w:sz w:val="20"/>
                <w:szCs w:val="20"/>
              </w:rPr>
              <w:t>wykruszeń</w:t>
            </w:r>
            <w:proofErr w:type="spellEnd"/>
            <w:r w:rsidRPr="001B1DD4">
              <w:rPr>
                <w:rFonts w:ascii="ISOCPEUR" w:hAnsi="ISOCPEUR"/>
                <w:sz w:val="20"/>
                <w:szCs w:val="20"/>
              </w:rPr>
              <w:t>, spoin i szczelin</w:t>
            </w:r>
          </w:p>
        </w:tc>
      </w:tr>
      <w:tr w:rsidR="002748B4" w:rsidRPr="001B1DD4" w14:paraId="47EA4ECE" w14:textId="77777777" w:rsidTr="008718ED">
        <w:tc>
          <w:tcPr>
            <w:tcW w:w="494" w:type="dxa"/>
          </w:tcPr>
          <w:p w14:paraId="61DC4DBB"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2</w:t>
            </w:r>
          </w:p>
        </w:tc>
        <w:tc>
          <w:tcPr>
            <w:tcW w:w="3536" w:type="dxa"/>
          </w:tcPr>
          <w:p w14:paraId="5B9EFAB7"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Badanie położenia osi nawierzchni w planie</w:t>
            </w:r>
          </w:p>
        </w:tc>
        <w:tc>
          <w:tcPr>
            <w:tcW w:w="4672" w:type="dxa"/>
          </w:tcPr>
          <w:p w14:paraId="7D051B03"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 xml:space="preserve">Geodezyjne sprawdzenie </w:t>
            </w:r>
            <w:proofErr w:type="spellStart"/>
            <w:r w:rsidRPr="001B1DD4">
              <w:rPr>
                <w:rFonts w:ascii="ISOCPEUR" w:hAnsi="ISOCPEUR"/>
                <w:sz w:val="20"/>
                <w:szCs w:val="20"/>
              </w:rPr>
              <w:t>połoŜenia</w:t>
            </w:r>
            <w:proofErr w:type="spellEnd"/>
            <w:r w:rsidRPr="001B1DD4">
              <w:rPr>
                <w:rFonts w:ascii="ISOCPEUR" w:hAnsi="ISOCPEUR"/>
                <w:sz w:val="20"/>
                <w:szCs w:val="20"/>
              </w:rPr>
              <w:t xml:space="preserve"> osi, co 25m i w punktach charakterystycznych (dopuszczalne przesunięcia wg tab. 2, lp. 2b)</w:t>
            </w:r>
          </w:p>
        </w:tc>
      </w:tr>
      <w:tr w:rsidR="002748B4" w:rsidRPr="001B1DD4" w14:paraId="67A5D0F5" w14:textId="77777777" w:rsidTr="008718ED">
        <w:tc>
          <w:tcPr>
            <w:tcW w:w="494" w:type="dxa"/>
          </w:tcPr>
          <w:p w14:paraId="02DE1379"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3</w:t>
            </w:r>
          </w:p>
        </w:tc>
        <w:tc>
          <w:tcPr>
            <w:tcW w:w="3536" w:type="dxa"/>
          </w:tcPr>
          <w:p w14:paraId="1C9DCC3F"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Rzędne wysokościowe, równość podłużna i poprzeczna, spadki poprzeczne i szerokość</w:t>
            </w:r>
          </w:p>
        </w:tc>
        <w:tc>
          <w:tcPr>
            <w:tcW w:w="4672" w:type="dxa"/>
          </w:tcPr>
          <w:p w14:paraId="6CB144B5" w14:textId="77777777" w:rsidR="002748B4" w:rsidRPr="001B1DD4" w:rsidRDefault="002748B4" w:rsidP="008718ED">
            <w:pPr>
              <w:pStyle w:val="Bezodstpw"/>
              <w:rPr>
                <w:rFonts w:ascii="ISOCPEUR" w:hAnsi="ISOCPEUR"/>
                <w:sz w:val="20"/>
                <w:szCs w:val="20"/>
              </w:rPr>
            </w:pPr>
            <w:r w:rsidRPr="001B1DD4">
              <w:rPr>
                <w:rFonts w:ascii="ISOCPEUR" w:hAnsi="ISOCPEUR"/>
                <w:sz w:val="20"/>
                <w:szCs w:val="20"/>
              </w:rPr>
              <w:t>Co 25 m i we wszystkich punktach charakterystycznych (wg metod i dopuszczalnych wartości podanych w tab. 2, lp. od 2c do 2g)</w:t>
            </w:r>
          </w:p>
        </w:tc>
      </w:tr>
    </w:tbl>
    <w:p w14:paraId="56512D7B" w14:textId="77777777" w:rsidR="002748B4" w:rsidRPr="001B1DD4" w:rsidRDefault="002748B4" w:rsidP="002748B4">
      <w:pPr>
        <w:pStyle w:val="Bezodstpw"/>
        <w:rPr>
          <w:rFonts w:ascii="ISOCPEUR" w:hAnsi="ISOCPEUR"/>
        </w:rPr>
      </w:pPr>
    </w:p>
    <w:p w14:paraId="034AA92B" w14:textId="77777777" w:rsidR="002748B4" w:rsidRPr="001B1DD4" w:rsidRDefault="002748B4" w:rsidP="002748B4">
      <w:pPr>
        <w:pStyle w:val="Bezodstpw"/>
        <w:numPr>
          <w:ilvl w:val="0"/>
          <w:numId w:val="53"/>
        </w:numPr>
        <w:rPr>
          <w:rFonts w:ascii="ISOCPEUR" w:hAnsi="ISOCPEUR"/>
          <w:b/>
          <w:bCs/>
          <w:sz w:val="24"/>
          <w:szCs w:val="24"/>
        </w:rPr>
      </w:pPr>
      <w:r w:rsidRPr="001B1DD4">
        <w:rPr>
          <w:rFonts w:ascii="ISOCPEUR" w:hAnsi="ISOCPEUR"/>
          <w:b/>
          <w:bCs/>
          <w:sz w:val="24"/>
          <w:szCs w:val="24"/>
        </w:rPr>
        <w:t>OBMIAR ROBÓT</w:t>
      </w:r>
    </w:p>
    <w:p w14:paraId="62489629" w14:textId="77777777" w:rsidR="002748B4" w:rsidRPr="001B1DD4" w:rsidRDefault="002748B4" w:rsidP="002748B4">
      <w:pPr>
        <w:pStyle w:val="Bezodstpw"/>
        <w:rPr>
          <w:rFonts w:ascii="ISOCPEUR" w:hAnsi="ISOCPEUR"/>
        </w:rPr>
      </w:pPr>
      <w:r w:rsidRPr="001B1DD4">
        <w:rPr>
          <w:rFonts w:ascii="ISOCPEUR" w:hAnsi="ISOCPEUR"/>
        </w:rPr>
        <w:t>Ogólne zasady obmiaru robót podano w ST-00 „Wymagania ogólne”</w:t>
      </w:r>
    </w:p>
    <w:p w14:paraId="15B57DF0" w14:textId="77777777" w:rsidR="002748B4" w:rsidRPr="001B1DD4" w:rsidRDefault="002748B4" w:rsidP="002748B4">
      <w:pPr>
        <w:pStyle w:val="Bezodstpw"/>
        <w:rPr>
          <w:rFonts w:ascii="ISOCPEUR" w:hAnsi="ISOCPEUR"/>
          <w:b/>
          <w:bCs/>
          <w:sz w:val="24"/>
          <w:szCs w:val="24"/>
        </w:rPr>
      </w:pPr>
    </w:p>
    <w:p w14:paraId="6EAD1EE6" w14:textId="77777777" w:rsidR="002748B4" w:rsidRPr="001B1DD4" w:rsidRDefault="002748B4" w:rsidP="002748B4">
      <w:pPr>
        <w:pStyle w:val="Bezodstpw"/>
        <w:numPr>
          <w:ilvl w:val="0"/>
          <w:numId w:val="53"/>
        </w:numPr>
        <w:rPr>
          <w:rFonts w:ascii="ISOCPEUR" w:hAnsi="ISOCPEUR"/>
          <w:b/>
          <w:bCs/>
          <w:sz w:val="24"/>
          <w:szCs w:val="24"/>
        </w:rPr>
      </w:pPr>
      <w:r w:rsidRPr="001B1DD4">
        <w:rPr>
          <w:rFonts w:ascii="ISOCPEUR" w:hAnsi="ISOCPEUR"/>
          <w:b/>
          <w:bCs/>
          <w:sz w:val="24"/>
          <w:szCs w:val="24"/>
        </w:rPr>
        <w:t>ODBIÓR ROBÓT</w:t>
      </w:r>
    </w:p>
    <w:p w14:paraId="02875F09" w14:textId="77777777" w:rsidR="002748B4" w:rsidRPr="001B1DD4" w:rsidRDefault="002748B4" w:rsidP="002748B4">
      <w:pPr>
        <w:pStyle w:val="Bezodstpw"/>
        <w:rPr>
          <w:rFonts w:ascii="ISOCPEUR" w:hAnsi="ISOCPEUR"/>
        </w:rPr>
      </w:pPr>
      <w:r w:rsidRPr="001B1DD4">
        <w:rPr>
          <w:rFonts w:ascii="ISOCPEUR" w:hAnsi="ISOCPEUR"/>
        </w:rPr>
        <w:t>Ogólne zasady obmiaru robót podano w ST-00 „Wymagania ogólne”</w:t>
      </w:r>
    </w:p>
    <w:p w14:paraId="1E558AF4" w14:textId="77777777" w:rsidR="002748B4" w:rsidRPr="001B1DD4" w:rsidRDefault="002748B4" w:rsidP="002748B4">
      <w:pPr>
        <w:pStyle w:val="Bezodstpw"/>
        <w:ind w:left="360"/>
        <w:rPr>
          <w:rFonts w:ascii="ISOCPEUR" w:hAnsi="ISOCPEUR"/>
        </w:rPr>
      </w:pPr>
    </w:p>
    <w:p w14:paraId="52C06C56" w14:textId="77777777" w:rsidR="002748B4" w:rsidRPr="001B1DD4" w:rsidRDefault="002748B4" w:rsidP="002748B4">
      <w:pPr>
        <w:pStyle w:val="Bezodstpw"/>
        <w:numPr>
          <w:ilvl w:val="0"/>
          <w:numId w:val="53"/>
        </w:numPr>
        <w:rPr>
          <w:rFonts w:ascii="ISOCPEUR" w:hAnsi="ISOCPEUR"/>
          <w:b/>
          <w:bCs/>
        </w:rPr>
      </w:pPr>
      <w:r w:rsidRPr="001B1DD4">
        <w:rPr>
          <w:rFonts w:ascii="ISOCPEUR" w:hAnsi="ISOCPEUR"/>
          <w:b/>
          <w:bCs/>
          <w:sz w:val="24"/>
          <w:szCs w:val="24"/>
        </w:rPr>
        <w:t>WARUNKI PŁATNOŚCI</w:t>
      </w:r>
    </w:p>
    <w:p w14:paraId="259961E5" w14:textId="64C7F64F" w:rsidR="00F77B66" w:rsidRPr="00D85F88" w:rsidRDefault="002748B4" w:rsidP="00D85F88">
      <w:pPr>
        <w:pStyle w:val="Bezodstpw"/>
        <w:rPr>
          <w:rFonts w:ascii="ISOCPEUR" w:hAnsi="ISOCPEUR"/>
        </w:rPr>
      </w:pPr>
      <w:r w:rsidRPr="001B1DD4">
        <w:rPr>
          <w:rFonts w:ascii="ISOCPEUR" w:hAnsi="ISOCPEUR"/>
        </w:rPr>
        <w:t>Podstawą płatności jest Umowa między Inwestorem i Wykonawcą.</w:t>
      </w:r>
    </w:p>
    <w:sectPr w:rsidR="00F77B66" w:rsidRPr="00D85F88" w:rsidSect="00575723">
      <w:headerReference w:type="default" r:id="rId13"/>
      <w:footerReference w:type="default" r:id="rId14"/>
      <w:headerReference w:type="first" r:id="rId15"/>
      <w:footerReference w:type="first" r:id="rId16"/>
      <w:pgSz w:w="11906" w:h="16838"/>
      <w:pgMar w:top="782" w:right="1417" w:bottom="1417" w:left="1417"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B51C3" w14:textId="77777777" w:rsidR="0092522A" w:rsidRDefault="0092522A">
      <w:pPr>
        <w:spacing w:after="0"/>
      </w:pPr>
      <w:r>
        <w:separator/>
      </w:r>
    </w:p>
  </w:endnote>
  <w:endnote w:type="continuationSeparator" w:id="0">
    <w:p w14:paraId="6477CAD7" w14:textId="77777777" w:rsidR="0092522A" w:rsidRDefault="009252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0"/>
    <w:family w:val="auto"/>
    <w:pitch w:val="variable"/>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ISOCPEUR">
    <w:panose1 w:val="020B0604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427398"/>
      <w:docPartObj>
        <w:docPartGallery w:val="Page Numbers (Bottom of Page)"/>
        <w:docPartUnique/>
      </w:docPartObj>
    </w:sdtPr>
    <w:sdtContent>
      <w:p w14:paraId="6273A268" w14:textId="7627F4D9" w:rsidR="00575723" w:rsidRDefault="00575723">
        <w:pPr>
          <w:pStyle w:val="Stopka"/>
          <w:jc w:val="right"/>
        </w:pPr>
        <w:r>
          <w:fldChar w:fldCharType="begin"/>
        </w:r>
        <w:r>
          <w:instrText>PAGE   \* MERGEFORMAT</w:instrText>
        </w:r>
        <w:r>
          <w:fldChar w:fldCharType="separate"/>
        </w:r>
        <w:r>
          <w:t>2</w:t>
        </w:r>
        <w:r>
          <w:fldChar w:fldCharType="end"/>
        </w:r>
      </w:p>
    </w:sdtContent>
  </w:sdt>
  <w:p w14:paraId="5C765360" w14:textId="77777777" w:rsidR="00575723" w:rsidRDefault="0057572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A526A" w14:textId="50A80EE3" w:rsidR="000140C3" w:rsidRPr="000140C3" w:rsidRDefault="000140C3">
    <w:pPr>
      <w:pStyle w:val="Stopka"/>
      <w:rPr>
        <w:sz w:val="16"/>
        <w:szCs w:val="16"/>
      </w:rPr>
    </w:pPr>
    <w:r>
      <w:rPr>
        <w:sz w:val="16"/>
        <w:szCs w:val="16"/>
      </w:rPr>
      <w:tab/>
    </w:r>
    <w:r>
      <w:rPr>
        <w:sz w:val="16"/>
        <w:szCs w:val="16"/>
      </w:rPr>
      <w:tab/>
    </w:r>
    <w:r w:rsidRPr="000140C3">
      <w:rPr>
        <w:sz w:val="16"/>
        <w:szCs w:val="16"/>
      </w:rPr>
      <w:t xml:space="preserve">  </w:t>
    </w:r>
    <w:r>
      <w:rPr>
        <w:sz w:val="16"/>
        <w:szCs w:val="16"/>
      </w:rPr>
      <w:t xml:space="preserve">   </w:t>
    </w:r>
    <w:r w:rsidRPr="000140C3">
      <w:rPr>
        <w:sz w:val="16"/>
        <w:szCs w:val="16"/>
      </w:rPr>
      <w:t xml:space="preserve"> WWW.MANUFAKTURASYSTEM.PL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C67BF" w14:textId="77777777" w:rsidR="0092522A" w:rsidRDefault="0092522A">
      <w:pPr>
        <w:spacing w:after="0"/>
      </w:pPr>
      <w:r>
        <w:rPr>
          <w:color w:val="000000"/>
        </w:rPr>
        <w:separator/>
      </w:r>
    </w:p>
  </w:footnote>
  <w:footnote w:type="continuationSeparator" w:id="0">
    <w:p w14:paraId="27A5CBE1" w14:textId="77777777" w:rsidR="0092522A" w:rsidRDefault="009252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EABE" w14:textId="4550C4D8" w:rsidR="000140C3" w:rsidRDefault="000140C3">
    <w:pPr>
      <w:pStyle w:val="Nagwek"/>
    </w:pPr>
    <w:r w:rsidRPr="000140C3">
      <w:rPr>
        <w:rFonts w:ascii="Calibri Light" w:hAnsi="Calibri Light"/>
        <w:noProof/>
        <w:sz w:val="20"/>
        <w:szCs w:val="20"/>
        <w:u w:val="single"/>
      </w:rPr>
      <w:drawing>
        <wp:anchor distT="0" distB="0" distL="114300" distR="114300" simplePos="0" relativeHeight="251660288" behindDoc="1" locked="0" layoutInCell="1" allowOverlap="1" wp14:anchorId="469C5C20" wp14:editId="7F713347">
          <wp:simplePos x="0" y="0"/>
          <wp:positionH relativeFrom="column">
            <wp:posOffset>-548585</wp:posOffset>
          </wp:positionH>
          <wp:positionV relativeFrom="paragraph">
            <wp:posOffset>-333209</wp:posOffset>
          </wp:positionV>
          <wp:extent cx="2298315" cy="470622"/>
          <wp:effectExtent l="0" t="0" r="6985" b="5715"/>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34581" b="31315"/>
                  <a:stretch/>
                </pic:blipFill>
                <pic:spPr bwMode="auto">
                  <a:xfrm>
                    <a:off x="0" y="0"/>
                    <a:ext cx="2298315" cy="47062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E616" w14:textId="77777777" w:rsidR="00485226" w:rsidRDefault="0048522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15:restartNumberingAfterBreak="0">
    <w:nsid w:val="022A314D"/>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35763E"/>
    <w:multiLevelType w:val="multilevel"/>
    <w:tmpl w:val="F48C63F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5A00A0A"/>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944D26"/>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8A14619"/>
    <w:multiLevelType w:val="hybridMultilevel"/>
    <w:tmpl w:val="E1727462"/>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936938"/>
    <w:multiLevelType w:val="hybridMultilevel"/>
    <w:tmpl w:val="1092065C"/>
    <w:lvl w:ilvl="0" w:tplc="294C927C">
      <w:start w:val="1"/>
      <w:numFmt w:val="decimal"/>
      <w:lvlText w:val="%1."/>
      <w:lvlJc w:val="left"/>
      <w:pPr>
        <w:ind w:left="720" w:hanging="360"/>
      </w:pPr>
      <w:rPr>
        <w:rFonts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975FE4"/>
    <w:multiLevelType w:val="multilevel"/>
    <w:tmpl w:val="0F8CD878"/>
    <w:lvl w:ilvl="0">
      <w:numFmt w:val="bullet"/>
      <w:lvlText w:val=""/>
      <w:lvlJc w:val="left"/>
      <w:pPr>
        <w:ind w:left="360" w:hanging="360"/>
      </w:pPr>
      <w:rPr>
        <w:rFonts w:ascii="Symbol" w:hAnsi="Symbol"/>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F130846"/>
    <w:multiLevelType w:val="hybridMultilevel"/>
    <w:tmpl w:val="E85C94F8"/>
    <w:lvl w:ilvl="0" w:tplc="84286EA8">
      <w:start w:val="1"/>
      <w:numFmt w:val="decimal"/>
      <w:lvlText w:val="%1."/>
      <w:lvlJc w:val="left"/>
      <w:pPr>
        <w:tabs>
          <w:tab w:val="num" w:pos="780"/>
        </w:tabs>
        <w:ind w:left="780" w:hanging="360"/>
      </w:pPr>
      <w:rPr>
        <w:b/>
      </w:rPr>
    </w:lvl>
    <w:lvl w:ilvl="1" w:tplc="04150019">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9" w15:restartNumberingAfterBreak="0">
    <w:nsid w:val="111A413F"/>
    <w:multiLevelType w:val="hybridMultilevel"/>
    <w:tmpl w:val="8A2C4D38"/>
    <w:lvl w:ilvl="0" w:tplc="2B943386">
      <w:start w:val="1"/>
      <w:numFmt w:val="bullet"/>
      <w:lvlText w:val=""/>
      <w:lvlJc w:val="left"/>
      <w:pPr>
        <w:tabs>
          <w:tab w:val="num" w:pos="284"/>
        </w:tabs>
        <w:ind w:left="0" w:firstLine="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CD35EF"/>
    <w:multiLevelType w:val="hybridMultilevel"/>
    <w:tmpl w:val="B7CE0F32"/>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301871"/>
    <w:multiLevelType w:val="multilevel"/>
    <w:tmpl w:val="3E8622CA"/>
    <w:styleLink w:val="LFO19"/>
    <w:lvl w:ilvl="0">
      <w:start w:val="1"/>
      <w:numFmt w:val="decimal"/>
      <w:lvlText w:val="%1."/>
      <w:lvlJc w:val="left"/>
      <w:pPr>
        <w:ind w:left="1440" w:hanging="360"/>
      </w:pPr>
    </w:lvl>
    <w:lvl w:ilvl="1">
      <w:start w:val="1"/>
      <w:numFmt w:val="decimal"/>
      <w:lvlText w:val="%2."/>
      <w:lvlJc w:val="left"/>
      <w:pPr>
        <w:ind w:left="360" w:hanging="360"/>
      </w:pPr>
      <w:rPr>
        <w:rFonts w:ascii="Calibri" w:eastAsia="Times New Roman" w:hAnsi="Calibri" w:cs="Times New Roman"/>
      </w:rPr>
    </w:lvl>
    <w:lvl w:ilvl="2">
      <w:start w:val="1"/>
      <w:numFmt w:val="decimal"/>
      <w:lvlText w:val="%1.%2.%3."/>
      <w:lvlJc w:val="left"/>
      <w:pPr>
        <w:ind w:left="1800" w:hanging="720"/>
      </w:pPr>
      <w:rPr>
        <w:b/>
        <w:bCs/>
      </w:r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12" w15:restartNumberingAfterBreak="0">
    <w:nsid w:val="19190AA5"/>
    <w:multiLevelType w:val="hybridMultilevel"/>
    <w:tmpl w:val="3410B300"/>
    <w:lvl w:ilvl="0" w:tplc="7668ED0E">
      <w:start w:val="1"/>
      <w:numFmt w:val="bullet"/>
      <w:lvlText w:val=""/>
      <w:lvlJc w:val="left"/>
      <w:pPr>
        <w:tabs>
          <w:tab w:val="num" w:pos="780"/>
        </w:tabs>
        <w:ind w:left="780" w:hanging="360"/>
      </w:pPr>
      <w:rPr>
        <w:rFonts w:ascii="Symbol" w:hAnsi="Symbol" w:hint="default"/>
      </w:rPr>
    </w:lvl>
    <w:lvl w:ilvl="1" w:tplc="04150003" w:tentative="1">
      <w:start w:val="1"/>
      <w:numFmt w:val="bullet"/>
      <w:lvlText w:val="o"/>
      <w:lvlJc w:val="left"/>
      <w:pPr>
        <w:tabs>
          <w:tab w:val="num" w:pos="1500"/>
        </w:tabs>
        <w:ind w:left="1500" w:hanging="360"/>
      </w:pPr>
      <w:rPr>
        <w:rFonts w:ascii="Courier New" w:hAnsi="Courier New" w:cs="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cs="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cs="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A0620C3"/>
    <w:multiLevelType w:val="hybridMultilevel"/>
    <w:tmpl w:val="2C9CC5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B51211D"/>
    <w:multiLevelType w:val="multilevel"/>
    <w:tmpl w:val="360020E6"/>
    <w:lvl w:ilvl="0">
      <w:numFmt w:val="bullet"/>
      <w:lvlText w:val=""/>
      <w:lvlJc w:val="left"/>
      <w:pPr>
        <w:ind w:left="1110" w:hanging="360"/>
      </w:pPr>
      <w:rPr>
        <w:rFonts w:ascii="Symbol" w:hAnsi="Symbol"/>
      </w:rPr>
    </w:lvl>
    <w:lvl w:ilvl="1">
      <w:numFmt w:val="bullet"/>
      <w:lvlText w:val="o"/>
      <w:lvlJc w:val="left"/>
      <w:pPr>
        <w:ind w:left="1830" w:hanging="360"/>
      </w:pPr>
      <w:rPr>
        <w:rFonts w:ascii="Courier New" w:hAnsi="Courier New" w:cs="Courier New"/>
      </w:rPr>
    </w:lvl>
    <w:lvl w:ilvl="2">
      <w:numFmt w:val="bullet"/>
      <w:lvlText w:val=""/>
      <w:lvlJc w:val="left"/>
      <w:pPr>
        <w:ind w:left="2550" w:hanging="360"/>
      </w:pPr>
      <w:rPr>
        <w:rFonts w:ascii="Wingdings" w:hAnsi="Wingdings"/>
      </w:rPr>
    </w:lvl>
    <w:lvl w:ilvl="3">
      <w:numFmt w:val="bullet"/>
      <w:lvlText w:val=""/>
      <w:lvlJc w:val="left"/>
      <w:pPr>
        <w:ind w:left="3270" w:hanging="360"/>
      </w:pPr>
      <w:rPr>
        <w:rFonts w:ascii="Symbol" w:hAnsi="Symbol"/>
      </w:rPr>
    </w:lvl>
    <w:lvl w:ilvl="4">
      <w:numFmt w:val="bullet"/>
      <w:lvlText w:val="o"/>
      <w:lvlJc w:val="left"/>
      <w:pPr>
        <w:ind w:left="3990" w:hanging="360"/>
      </w:pPr>
      <w:rPr>
        <w:rFonts w:ascii="Courier New" w:hAnsi="Courier New" w:cs="Courier New"/>
      </w:rPr>
    </w:lvl>
    <w:lvl w:ilvl="5">
      <w:numFmt w:val="bullet"/>
      <w:lvlText w:val=""/>
      <w:lvlJc w:val="left"/>
      <w:pPr>
        <w:ind w:left="4710" w:hanging="360"/>
      </w:pPr>
      <w:rPr>
        <w:rFonts w:ascii="Wingdings" w:hAnsi="Wingdings"/>
      </w:rPr>
    </w:lvl>
    <w:lvl w:ilvl="6">
      <w:numFmt w:val="bullet"/>
      <w:lvlText w:val=""/>
      <w:lvlJc w:val="left"/>
      <w:pPr>
        <w:ind w:left="5430" w:hanging="360"/>
      </w:pPr>
      <w:rPr>
        <w:rFonts w:ascii="Symbol" w:hAnsi="Symbol"/>
      </w:rPr>
    </w:lvl>
    <w:lvl w:ilvl="7">
      <w:numFmt w:val="bullet"/>
      <w:lvlText w:val="o"/>
      <w:lvlJc w:val="left"/>
      <w:pPr>
        <w:ind w:left="6150" w:hanging="360"/>
      </w:pPr>
      <w:rPr>
        <w:rFonts w:ascii="Courier New" w:hAnsi="Courier New" w:cs="Courier New"/>
      </w:rPr>
    </w:lvl>
    <w:lvl w:ilvl="8">
      <w:numFmt w:val="bullet"/>
      <w:lvlText w:val=""/>
      <w:lvlJc w:val="left"/>
      <w:pPr>
        <w:ind w:left="6870" w:hanging="360"/>
      </w:pPr>
      <w:rPr>
        <w:rFonts w:ascii="Wingdings" w:hAnsi="Wingdings"/>
      </w:rPr>
    </w:lvl>
  </w:abstractNum>
  <w:abstractNum w:abstractNumId="15" w15:restartNumberingAfterBreak="0">
    <w:nsid w:val="1FAC4BA2"/>
    <w:multiLevelType w:val="multilevel"/>
    <w:tmpl w:val="974477C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215866F9"/>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21E1708"/>
    <w:multiLevelType w:val="hybridMultilevel"/>
    <w:tmpl w:val="6594587E"/>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1222B4"/>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4AD36FF"/>
    <w:multiLevelType w:val="hybridMultilevel"/>
    <w:tmpl w:val="0C9AC21E"/>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8819A5"/>
    <w:multiLevelType w:val="hybridMultilevel"/>
    <w:tmpl w:val="A56A7790"/>
    <w:lvl w:ilvl="0" w:tplc="3BCA3A72">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1" w15:restartNumberingAfterBreak="0">
    <w:nsid w:val="25F20154"/>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7257410"/>
    <w:multiLevelType w:val="multilevel"/>
    <w:tmpl w:val="9EC0D632"/>
    <w:styleLink w:val="LFO11"/>
    <w:lvl w:ilvl="0">
      <w:start w:val="1"/>
      <w:numFmt w:val="decimal"/>
      <w:lvlText w:val="%1."/>
      <w:lvlJc w:val="left"/>
      <w:pPr>
        <w:ind w:left="720" w:hanging="360"/>
      </w:pPr>
      <w:rPr>
        <w:color w:val="0070C0"/>
      </w:rPr>
    </w:lvl>
    <w:lvl w:ilvl="1">
      <w:start w:val="1"/>
      <w:numFmt w:val="decimal"/>
      <w:lvlText w:val="%1.%2."/>
      <w:lvlJc w:val="left"/>
      <w:pPr>
        <w:ind w:left="1080" w:hanging="360"/>
      </w:pPr>
    </w:lvl>
    <w:lvl w:ilvl="2">
      <w:start w:val="1"/>
      <w:numFmt w:val="decimal"/>
      <w:lvlText w:val="%1.%2.%3."/>
      <w:lvlJc w:val="left"/>
      <w:pPr>
        <w:ind w:left="1800" w:hanging="720"/>
      </w:pPr>
      <w:rPr>
        <w:b/>
        <w:bCs/>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3" w15:restartNumberingAfterBreak="0">
    <w:nsid w:val="28946C79"/>
    <w:multiLevelType w:val="hybridMultilevel"/>
    <w:tmpl w:val="B94E9C86"/>
    <w:lvl w:ilvl="0" w:tplc="04150011">
      <w:start w:val="1"/>
      <w:numFmt w:val="decimal"/>
      <w:lvlText w:val="%1)"/>
      <w:lvlJc w:val="left"/>
      <w:pPr>
        <w:tabs>
          <w:tab w:val="num" w:pos="720"/>
        </w:tabs>
        <w:ind w:left="720" w:hanging="360"/>
      </w:pPr>
      <w:rPr>
        <w:rFonts w:hint="default"/>
      </w:rPr>
    </w:lvl>
    <w:lvl w:ilvl="1" w:tplc="33E2DDC4">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9C94051"/>
    <w:multiLevelType w:val="hybridMultilevel"/>
    <w:tmpl w:val="38709658"/>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E13C85"/>
    <w:multiLevelType w:val="hybridMultilevel"/>
    <w:tmpl w:val="2E8289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B940FCA"/>
    <w:multiLevelType w:val="hybridMultilevel"/>
    <w:tmpl w:val="4DFACBC2"/>
    <w:lvl w:ilvl="0" w:tplc="847AE056">
      <w:start w:val="1"/>
      <w:numFmt w:val="decimal"/>
      <w:pStyle w:val="TYTUOPISU"/>
      <w:lvlText w:val="%1."/>
      <w:lvlJc w:val="left"/>
      <w:rPr>
        <w:rFonts w:asciiTheme="minorHAnsi" w:hAnsiTheme="minorHAnsi"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532C1222">
      <w:start w:val="1"/>
      <w:numFmt w:val="lowerLetter"/>
      <w:pStyle w:val="wypunktowanie"/>
      <w:lvlText w:val="%2."/>
      <w:lvlJc w:val="left"/>
      <w:pPr>
        <w:ind w:left="36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3753CA"/>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6EF1B09"/>
    <w:multiLevelType w:val="hybridMultilevel"/>
    <w:tmpl w:val="E0747E0E"/>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77A0212"/>
    <w:multiLevelType w:val="hybridMultilevel"/>
    <w:tmpl w:val="796EDC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1E6C84"/>
    <w:multiLevelType w:val="hybridMultilevel"/>
    <w:tmpl w:val="4EE0636E"/>
    <w:lvl w:ilvl="0" w:tplc="EB76A83C">
      <w:start w:val="1"/>
      <w:numFmt w:val="decimal"/>
      <w:lvlText w:val="%1."/>
      <w:lvlJc w:val="left"/>
      <w:pPr>
        <w:tabs>
          <w:tab w:val="num" w:pos="1086"/>
        </w:tabs>
        <w:ind w:left="1086" w:hanging="360"/>
      </w:pPr>
      <w:rPr>
        <w:rFonts w:hint="default"/>
        <w:sz w:val="24"/>
        <w:szCs w:val="24"/>
      </w:rPr>
    </w:lvl>
    <w:lvl w:ilvl="1" w:tplc="C2ACE4F0">
      <w:start w:val="2"/>
      <w:numFmt w:val="bullet"/>
      <w:lvlText w:val="-"/>
      <w:lvlJc w:val="left"/>
      <w:pPr>
        <w:tabs>
          <w:tab w:val="num" w:pos="1806"/>
        </w:tabs>
        <w:ind w:left="1806" w:hanging="360"/>
      </w:pPr>
      <w:rPr>
        <w:rFonts w:ascii="Times New Roman" w:eastAsia="Times New Roman" w:hAnsi="Times New Roman" w:cs="Times New Roman" w:hint="default"/>
      </w:rPr>
    </w:lvl>
    <w:lvl w:ilvl="2" w:tplc="0415001B" w:tentative="1">
      <w:start w:val="1"/>
      <w:numFmt w:val="lowerRoman"/>
      <w:lvlText w:val="%3."/>
      <w:lvlJc w:val="right"/>
      <w:pPr>
        <w:tabs>
          <w:tab w:val="num" w:pos="2526"/>
        </w:tabs>
        <w:ind w:left="2526" w:hanging="180"/>
      </w:pPr>
    </w:lvl>
    <w:lvl w:ilvl="3" w:tplc="0415000F" w:tentative="1">
      <w:start w:val="1"/>
      <w:numFmt w:val="decimal"/>
      <w:lvlText w:val="%4."/>
      <w:lvlJc w:val="left"/>
      <w:pPr>
        <w:tabs>
          <w:tab w:val="num" w:pos="3246"/>
        </w:tabs>
        <w:ind w:left="3246" w:hanging="360"/>
      </w:pPr>
    </w:lvl>
    <w:lvl w:ilvl="4" w:tplc="04150019" w:tentative="1">
      <w:start w:val="1"/>
      <w:numFmt w:val="lowerLetter"/>
      <w:lvlText w:val="%5."/>
      <w:lvlJc w:val="left"/>
      <w:pPr>
        <w:tabs>
          <w:tab w:val="num" w:pos="3966"/>
        </w:tabs>
        <w:ind w:left="3966" w:hanging="360"/>
      </w:pPr>
    </w:lvl>
    <w:lvl w:ilvl="5" w:tplc="0415001B" w:tentative="1">
      <w:start w:val="1"/>
      <w:numFmt w:val="lowerRoman"/>
      <w:lvlText w:val="%6."/>
      <w:lvlJc w:val="right"/>
      <w:pPr>
        <w:tabs>
          <w:tab w:val="num" w:pos="4686"/>
        </w:tabs>
        <w:ind w:left="4686" w:hanging="180"/>
      </w:pPr>
    </w:lvl>
    <w:lvl w:ilvl="6" w:tplc="0415000F" w:tentative="1">
      <w:start w:val="1"/>
      <w:numFmt w:val="decimal"/>
      <w:lvlText w:val="%7."/>
      <w:lvlJc w:val="left"/>
      <w:pPr>
        <w:tabs>
          <w:tab w:val="num" w:pos="5406"/>
        </w:tabs>
        <w:ind w:left="5406" w:hanging="360"/>
      </w:pPr>
    </w:lvl>
    <w:lvl w:ilvl="7" w:tplc="04150019" w:tentative="1">
      <w:start w:val="1"/>
      <w:numFmt w:val="lowerLetter"/>
      <w:lvlText w:val="%8."/>
      <w:lvlJc w:val="left"/>
      <w:pPr>
        <w:tabs>
          <w:tab w:val="num" w:pos="6126"/>
        </w:tabs>
        <w:ind w:left="6126" w:hanging="360"/>
      </w:pPr>
    </w:lvl>
    <w:lvl w:ilvl="8" w:tplc="0415001B" w:tentative="1">
      <w:start w:val="1"/>
      <w:numFmt w:val="lowerRoman"/>
      <w:lvlText w:val="%9."/>
      <w:lvlJc w:val="right"/>
      <w:pPr>
        <w:tabs>
          <w:tab w:val="num" w:pos="6846"/>
        </w:tabs>
        <w:ind w:left="6846" w:hanging="180"/>
      </w:pPr>
    </w:lvl>
  </w:abstractNum>
  <w:abstractNum w:abstractNumId="31" w15:restartNumberingAfterBreak="0">
    <w:nsid w:val="3A4A6604"/>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DA76CF1"/>
    <w:multiLevelType w:val="hybridMultilevel"/>
    <w:tmpl w:val="8496F1D0"/>
    <w:lvl w:ilvl="0" w:tplc="DC16BAAA">
      <w:start w:val="1"/>
      <w:numFmt w:val="lowerLetter"/>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E5E6566"/>
    <w:multiLevelType w:val="hybridMultilevel"/>
    <w:tmpl w:val="773807FE"/>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EAC1897"/>
    <w:multiLevelType w:val="hybridMultilevel"/>
    <w:tmpl w:val="0F30FB5C"/>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3FBD7D79"/>
    <w:multiLevelType w:val="hybridMultilevel"/>
    <w:tmpl w:val="AA32E4A4"/>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2962CD"/>
    <w:multiLevelType w:val="multilevel"/>
    <w:tmpl w:val="0144E294"/>
    <w:lvl w:ilvl="0">
      <w:start w:val="2"/>
      <w:numFmt w:val="decimal"/>
      <w:lvlText w:val="%1."/>
      <w:lvlJc w:val="left"/>
      <w:pPr>
        <w:ind w:left="720" w:hanging="360"/>
      </w:pPr>
      <w:rPr>
        <w:rFonts w:asciiTheme="majorHAnsi" w:hAnsiTheme="majorHAnsi" w:cstheme="majorHAnsi" w:hint="default"/>
        <w:b/>
        <w:bCs/>
        <w:sz w:val="24"/>
        <w:szCs w:val="24"/>
      </w:r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42EF0839"/>
    <w:multiLevelType w:val="hybridMultilevel"/>
    <w:tmpl w:val="5E4621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A491E68"/>
    <w:multiLevelType w:val="hybridMultilevel"/>
    <w:tmpl w:val="52DAD240"/>
    <w:lvl w:ilvl="0" w:tplc="0415000F">
      <w:start w:val="1"/>
      <w:numFmt w:val="decimal"/>
      <w:lvlText w:val="%1."/>
      <w:lvlJc w:val="left"/>
      <w:pPr>
        <w:ind w:left="1069"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39" w15:restartNumberingAfterBreak="0">
    <w:nsid w:val="4CB15A24"/>
    <w:multiLevelType w:val="hybridMultilevel"/>
    <w:tmpl w:val="3B3E30B2"/>
    <w:lvl w:ilvl="0" w:tplc="7668ED0E">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CC30C18"/>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1295FE5"/>
    <w:multiLevelType w:val="hybridMultilevel"/>
    <w:tmpl w:val="341EB808"/>
    <w:lvl w:ilvl="0" w:tplc="04150001">
      <w:start w:val="1"/>
      <w:numFmt w:val="bullet"/>
      <w:lvlText w:val=""/>
      <w:lvlJc w:val="left"/>
      <w:pPr>
        <w:tabs>
          <w:tab w:val="num" w:pos="1260"/>
        </w:tabs>
        <w:ind w:left="1260" w:hanging="360"/>
      </w:pPr>
      <w:rPr>
        <w:rFonts w:ascii="Symbol" w:hAnsi="Symbol" w:hint="default"/>
      </w:rPr>
    </w:lvl>
    <w:lvl w:ilvl="1" w:tplc="04150003" w:tentative="1">
      <w:start w:val="1"/>
      <w:numFmt w:val="bullet"/>
      <w:lvlText w:val="o"/>
      <w:lvlJc w:val="left"/>
      <w:pPr>
        <w:tabs>
          <w:tab w:val="num" w:pos="1980"/>
        </w:tabs>
        <w:ind w:left="1980" w:hanging="360"/>
      </w:pPr>
      <w:rPr>
        <w:rFonts w:ascii="Courier New" w:hAnsi="Courier New" w:cs="Courier New" w:hint="default"/>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42" w15:restartNumberingAfterBreak="0">
    <w:nsid w:val="514B6758"/>
    <w:multiLevelType w:val="hybridMultilevel"/>
    <w:tmpl w:val="D2BABB8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51591496"/>
    <w:multiLevelType w:val="hybridMultilevel"/>
    <w:tmpl w:val="80B87F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19345E1"/>
    <w:multiLevelType w:val="hybridMultilevel"/>
    <w:tmpl w:val="065E86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49A6392"/>
    <w:multiLevelType w:val="multilevel"/>
    <w:tmpl w:val="48A8BCA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560E1CFC"/>
    <w:multiLevelType w:val="hybridMultilevel"/>
    <w:tmpl w:val="3DF66310"/>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9F2152"/>
    <w:multiLevelType w:val="hybridMultilevel"/>
    <w:tmpl w:val="BCEE65B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5CC2554D"/>
    <w:multiLevelType w:val="hybridMultilevel"/>
    <w:tmpl w:val="8BDE4AD8"/>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CC8395A"/>
    <w:multiLevelType w:val="multilevel"/>
    <w:tmpl w:val="E28A8128"/>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1025C6"/>
    <w:multiLevelType w:val="multilevel"/>
    <w:tmpl w:val="AD32D000"/>
    <w:styleLink w:val="LFO14"/>
    <w:lvl w:ilvl="0">
      <w:start w:val="1"/>
      <w:numFmt w:val="decimal"/>
      <w:pStyle w:val="Spistreci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2506788"/>
    <w:multiLevelType w:val="hybridMultilevel"/>
    <w:tmpl w:val="D5108760"/>
    <w:lvl w:ilvl="0" w:tplc="0415000F">
      <w:start w:val="1"/>
      <w:numFmt w:val="decimal"/>
      <w:lvlText w:val="%1."/>
      <w:lvlJc w:val="left"/>
      <w:pPr>
        <w:ind w:left="78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3D81162"/>
    <w:multiLevelType w:val="hybridMultilevel"/>
    <w:tmpl w:val="69E4EFE2"/>
    <w:lvl w:ilvl="0" w:tplc="7668ED0E">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4D91F2D"/>
    <w:multiLevelType w:val="hybridMultilevel"/>
    <w:tmpl w:val="947003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4DF7A96"/>
    <w:multiLevelType w:val="multilevel"/>
    <w:tmpl w:val="8264D768"/>
    <w:lvl w:ilvl="0">
      <w:start w:val="1"/>
      <w:numFmt w:val="decimal"/>
      <w:lvlText w:val="%1."/>
      <w:lvlJc w:val="left"/>
      <w:pPr>
        <w:ind w:left="720" w:hanging="360"/>
      </w:pPr>
      <w:rPr>
        <w:rFonts w:asciiTheme="minorHAnsi" w:hAnsiTheme="minorHAnsi"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51229D7"/>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5470EB2"/>
    <w:multiLevelType w:val="multilevel"/>
    <w:tmpl w:val="00647782"/>
    <w:lvl w:ilvl="0">
      <w:numFmt w:val="bullet"/>
      <w:lvlText w:val=""/>
      <w:lvlJc w:val="left"/>
      <w:pPr>
        <w:ind w:left="1110" w:hanging="360"/>
      </w:pPr>
      <w:rPr>
        <w:rFonts w:ascii="Symbol" w:hAnsi="Symbol"/>
      </w:rPr>
    </w:lvl>
    <w:lvl w:ilvl="1">
      <w:numFmt w:val="bullet"/>
      <w:lvlText w:val="o"/>
      <w:lvlJc w:val="left"/>
      <w:pPr>
        <w:ind w:left="1830" w:hanging="360"/>
      </w:pPr>
      <w:rPr>
        <w:rFonts w:ascii="Courier New" w:hAnsi="Courier New" w:cs="Courier New"/>
      </w:rPr>
    </w:lvl>
    <w:lvl w:ilvl="2">
      <w:numFmt w:val="bullet"/>
      <w:lvlText w:val=""/>
      <w:lvlJc w:val="left"/>
      <w:pPr>
        <w:ind w:left="2550" w:hanging="360"/>
      </w:pPr>
      <w:rPr>
        <w:rFonts w:ascii="Wingdings" w:hAnsi="Wingdings"/>
      </w:rPr>
    </w:lvl>
    <w:lvl w:ilvl="3">
      <w:numFmt w:val="bullet"/>
      <w:lvlText w:val=""/>
      <w:lvlJc w:val="left"/>
      <w:pPr>
        <w:ind w:left="3270" w:hanging="360"/>
      </w:pPr>
      <w:rPr>
        <w:rFonts w:ascii="Symbol" w:hAnsi="Symbol"/>
      </w:rPr>
    </w:lvl>
    <w:lvl w:ilvl="4">
      <w:numFmt w:val="bullet"/>
      <w:lvlText w:val="o"/>
      <w:lvlJc w:val="left"/>
      <w:pPr>
        <w:ind w:left="3990" w:hanging="360"/>
      </w:pPr>
      <w:rPr>
        <w:rFonts w:ascii="Courier New" w:hAnsi="Courier New" w:cs="Courier New"/>
      </w:rPr>
    </w:lvl>
    <w:lvl w:ilvl="5">
      <w:numFmt w:val="bullet"/>
      <w:lvlText w:val=""/>
      <w:lvlJc w:val="left"/>
      <w:pPr>
        <w:ind w:left="4710" w:hanging="360"/>
      </w:pPr>
      <w:rPr>
        <w:rFonts w:ascii="Wingdings" w:hAnsi="Wingdings"/>
      </w:rPr>
    </w:lvl>
    <w:lvl w:ilvl="6">
      <w:numFmt w:val="bullet"/>
      <w:lvlText w:val=""/>
      <w:lvlJc w:val="left"/>
      <w:pPr>
        <w:ind w:left="5430" w:hanging="360"/>
      </w:pPr>
      <w:rPr>
        <w:rFonts w:ascii="Symbol" w:hAnsi="Symbol"/>
      </w:rPr>
    </w:lvl>
    <w:lvl w:ilvl="7">
      <w:numFmt w:val="bullet"/>
      <w:lvlText w:val="o"/>
      <w:lvlJc w:val="left"/>
      <w:pPr>
        <w:ind w:left="6150" w:hanging="360"/>
      </w:pPr>
      <w:rPr>
        <w:rFonts w:ascii="Courier New" w:hAnsi="Courier New" w:cs="Courier New"/>
      </w:rPr>
    </w:lvl>
    <w:lvl w:ilvl="8">
      <w:numFmt w:val="bullet"/>
      <w:lvlText w:val=""/>
      <w:lvlJc w:val="left"/>
      <w:pPr>
        <w:ind w:left="6870" w:hanging="360"/>
      </w:pPr>
      <w:rPr>
        <w:rFonts w:ascii="Wingdings" w:hAnsi="Wingdings"/>
      </w:rPr>
    </w:lvl>
  </w:abstractNum>
  <w:abstractNum w:abstractNumId="57" w15:restartNumberingAfterBreak="0">
    <w:nsid w:val="657F0D0B"/>
    <w:multiLevelType w:val="multilevel"/>
    <w:tmpl w:val="001806E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65EF4AAA"/>
    <w:multiLevelType w:val="hybridMultilevel"/>
    <w:tmpl w:val="A1AEFD5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9" w15:restartNumberingAfterBreak="0">
    <w:nsid w:val="698302FB"/>
    <w:multiLevelType w:val="hybridMultilevel"/>
    <w:tmpl w:val="FD94CD96"/>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0" w15:restartNumberingAfterBreak="0">
    <w:nsid w:val="6A2A0B8C"/>
    <w:multiLevelType w:val="hybridMultilevel"/>
    <w:tmpl w:val="51D4BF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AE46D2E"/>
    <w:multiLevelType w:val="hybridMultilevel"/>
    <w:tmpl w:val="5E4621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D510116"/>
    <w:multiLevelType w:val="multilevel"/>
    <w:tmpl w:val="9190EAC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71813171"/>
    <w:multiLevelType w:val="hybridMultilevel"/>
    <w:tmpl w:val="FA18FC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2003598"/>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3570F1E"/>
    <w:multiLevelType w:val="hybridMultilevel"/>
    <w:tmpl w:val="1F30F18E"/>
    <w:lvl w:ilvl="0" w:tplc="BEA42EC8">
      <w:start w:val="1"/>
      <w:numFmt w:val="bullet"/>
      <w:lvlText w:val=""/>
      <w:lvlJc w:val="left"/>
      <w:pPr>
        <w:ind w:left="2160" w:hanging="360"/>
      </w:pPr>
      <w:rPr>
        <w:rFonts w:ascii="Symbol" w:hAnsi="Symbol" w:hint="default"/>
        <w:color w:val="auto"/>
      </w:rPr>
    </w:lvl>
    <w:lvl w:ilvl="1" w:tplc="04150003">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6" w15:restartNumberingAfterBreak="0">
    <w:nsid w:val="75394D01"/>
    <w:multiLevelType w:val="multilevel"/>
    <w:tmpl w:val="F48C63F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7" w15:restartNumberingAfterBreak="0">
    <w:nsid w:val="76375FE4"/>
    <w:multiLevelType w:val="hybridMultilevel"/>
    <w:tmpl w:val="03C05A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82E5ED8"/>
    <w:multiLevelType w:val="multilevel"/>
    <w:tmpl w:val="7BF609E8"/>
    <w:styleLink w:val="LFO8"/>
    <w:lvl w:ilvl="0">
      <w:start w:val="1"/>
      <w:numFmt w:val="lowerLetter"/>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69" w15:restartNumberingAfterBreak="0">
    <w:nsid w:val="7F442249"/>
    <w:multiLevelType w:val="multilevel"/>
    <w:tmpl w:val="FACE43D0"/>
    <w:styleLink w:val="LFO4"/>
    <w:lvl w:ilvl="0">
      <w:start w:val="1"/>
      <w:numFmt w:val="decimal"/>
      <w:lvlText w:val="%1."/>
      <w:lvlJc w:val="left"/>
      <w:pPr>
        <w:ind w:left="1211" w:hanging="360"/>
      </w:pPr>
      <w:rPr>
        <w:b/>
        <w:bCs/>
        <w:sz w:val="24"/>
      </w:rPr>
    </w:lvl>
    <w:lvl w:ilvl="1">
      <w:start w:val="1"/>
      <w:numFmt w:val="decimal"/>
      <w:lvlText w:val="%1.%2."/>
      <w:lvlJc w:val="left"/>
      <w:pPr>
        <w:ind w:left="360" w:hanging="360"/>
      </w:pPr>
      <w:rPr>
        <w:sz w:val="24"/>
      </w:rPr>
    </w:lvl>
    <w:lvl w:ilvl="2">
      <w:start w:val="1"/>
      <w:numFmt w:val="decimal"/>
      <w:lvlText w:val="%1.%2.%3."/>
      <w:lvlJc w:val="left"/>
      <w:pPr>
        <w:ind w:left="1080" w:hanging="720"/>
      </w:pPr>
      <w:rPr>
        <w:sz w:val="24"/>
      </w:rPr>
    </w:lvl>
    <w:lvl w:ilvl="3">
      <w:start w:val="1"/>
      <w:numFmt w:val="decimal"/>
      <w:lvlText w:val="%1.%2.%3.%4."/>
      <w:lvlJc w:val="left"/>
      <w:pPr>
        <w:ind w:left="1080" w:hanging="720"/>
      </w:pPr>
      <w:rPr>
        <w:sz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rPr>
        <w:sz w:val="24"/>
      </w:rPr>
    </w:lvl>
    <w:lvl w:ilvl="6">
      <w:start w:val="1"/>
      <w:numFmt w:val="decimal"/>
      <w:lvlText w:val="%1.%2.%3.%4.%5.%6.%7."/>
      <w:lvlJc w:val="left"/>
      <w:pPr>
        <w:ind w:left="1800" w:hanging="1440"/>
      </w:pPr>
      <w:rPr>
        <w:sz w:val="24"/>
      </w:rPr>
    </w:lvl>
    <w:lvl w:ilvl="7">
      <w:start w:val="1"/>
      <w:numFmt w:val="decimal"/>
      <w:lvlText w:val="%1.%2.%3.%4.%5.%6.%7.%8."/>
      <w:lvlJc w:val="left"/>
      <w:pPr>
        <w:ind w:left="1800" w:hanging="1440"/>
      </w:pPr>
      <w:rPr>
        <w:sz w:val="24"/>
      </w:rPr>
    </w:lvl>
    <w:lvl w:ilvl="8">
      <w:start w:val="1"/>
      <w:numFmt w:val="decimal"/>
      <w:lvlText w:val="%1.%2.%3.%4.%5.%6.%7.%8.%9."/>
      <w:lvlJc w:val="left"/>
      <w:pPr>
        <w:ind w:left="2160" w:hanging="1800"/>
      </w:pPr>
      <w:rPr>
        <w:sz w:val="24"/>
      </w:rPr>
    </w:lvl>
  </w:abstractNum>
  <w:abstractNum w:abstractNumId="70" w15:restartNumberingAfterBreak="0">
    <w:nsid w:val="7F506C37"/>
    <w:multiLevelType w:val="hybridMultilevel"/>
    <w:tmpl w:val="98708312"/>
    <w:lvl w:ilvl="0" w:tplc="7668ED0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385518393">
    <w:abstractNumId w:val="69"/>
  </w:num>
  <w:num w:numId="2" w16cid:durableId="296763807">
    <w:abstractNumId w:val="68"/>
  </w:num>
  <w:num w:numId="3" w16cid:durableId="950554796">
    <w:abstractNumId w:val="22"/>
  </w:num>
  <w:num w:numId="4" w16cid:durableId="229735806">
    <w:abstractNumId w:val="50"/>
  </w:num>
  <w:num w:numId="5" w16cid:durableId="903637796">
    <w:abstractNumId w:val="62"/>
  </w:num>
  <w:num w:numId="6" w16cid:durableId="1795633876">
    <w:abstractNumId w:val="57"/>
  </w:num>
  <w:num w:numId="7" w16cid:durableId="704720250">
    <w:abstractNumId w:val="7"/>
  </w:num>
  <w:num w:numId="8" w16cid:durableId="1814517423">
    <w:abstractNumId w:val="15"/>
    <w:lvlOverride w:ilvl="0">
      <w:startOverride w:val="1"/>
    </w:lvlOverride>
  </w:num>
  <w:num w:numId="9" w16cid:durableId="295989586">
    <w:abstractNumId w:val="45"/>
  </w:num>
  <w:num w:numId="10" w16cid:durableId="1185755015">
    <w:abstractNumId w:val="36"/>
  </w:num>
  <w:num w:numId="11" w16cid:durableId="1610770970">
    <w:abstractNumId w:val="36"/>
    <w:lvlOverride w:ilvl="0">
      <w:startOverride w:val="2"/>
    </w:lvlOverride>
  </w:num>
  <w:num w:numId="12" w16cid:durableId="472333534">
    <w:abstractNumId w:val="56"/>
  </w:num>
  <w:num w:numId="13" w16cid:durableId="27683976">
    <w:abstractNumId w:val="14"/>
  </w:num>
  <w:num w:numId="14" w16cid:durableId="952521162">
    <w:abstractNumId w:val="11"/>
  </w:num>
  <w:num w:numId="15" w16cid:durableId="568080537">
    <w:abstractNumId w:val="65"/>
  </w:num>
  <w:num w:numId="16" w16cid:durableId="451633493">
    <w:abstractNumId w:val="49"/>
  </w:num>
  <w:num w:numId="17" w16cid:durableId="1399400586">
    <w:abstractNumId w:val="63"/>
  </w:num>
  <w:num w:numId="18" w16cid:durableId="1153527153">
    <w:abstractNumId w:val="8"/>
  </w:num>
  <w:num w:numId="19" w16cid:durableId="1291597499">
    <w:abstractNumId w:val="58"/>
  </w:num>
  <w:num w:numId="20" w16cid:durableId="208347391">
    <w:abstractNumId w:val="30"/>
  </w:num>
  <w:num w:numId="21" w16cid:durableId="501047046">
    <w:abstractNumId w:val="61"/>
  </w:num>
  <w:num w:numId="22" w16cid:durableId="1413746358">
    <w:abstractNumId w:val="51"/>
  </w:num>
  <w:num w:numId="23" w16cid:durableId="2121292641">
    <w:abstractNumId w:val="20"/>
  </w:num>
  <w:num w:numId="24" w16cid:durableId="403988873">
    <w:abstractNumId w:val="0"/>
  </w:num>
  <w:num w:numId="25" w16cid:durableId="849880346">
    <w:abstractNumId w:val="34"/>
  </w:num>
  <w:num w:numId="26" w16cid:durableId="158079344">
    <w:abstractNumId w:val="41"/>
  </w:num>
  <w:num w:numId="27" w16cid:durableId="560138189">
    <w:abstractNumId w:val="52"/>
  </w:num>
  <w:num w:numId="28" w16cid:durableId="1663317218">
    <w:abstractNumId w:val="19"/>
  </w:num>
  <w:num w:numId="29" w16cid:durableId="2098861619">
    <w:abstractNumId w:val="28"/>
  </w:num>
  <w:num w:numId="30" w16cid:durableId="1394042975">
    <w:abstractNumId w:val="12"/>
  </w:num>
  <w:num w:numId="31" w16cid:durableId="1635519985">
    <w:abstractNumId w:val="24"/>
  </w:num>
  <w:num w:numId="32" w16cid:durableId="72628185">
    <w:abstractNumId w:val="39"/>
  </w:num>
  <w:num w:numId="33" w16cid:durableId="1331833948">
    <w:abstractNumId w:val="35"/>
  </w:num>
  <w:num w:numId="34" w16cid:durableId="40178678">
    <w:abstractNumId w:val="5"/>
  </w:num>
  <w:num w:numId="35" w16cid:durableId="1793790708">
    <w:abstractNumId w:val="10"/>
  </w:num>
  <w:num w:numId="36" w16cid:durableId="1421485147">
    <w:abstractNumId w:val="46"/>
  </w:num>
  <w:num w:numId="37" w16cid:durableId="1945307577">
    <w:abstractNumId w:val="17"/>
  </w:num>
  <w:num w:numId="38" w16cid:durableId="618879418">
    <w:abstractNumId w:val="33"/>
  </w:num>
  <w:num w:numId="39" w16cid:durableId="2047288695">
    <w:abstractNumId w:val="70"/>
  </w:num>
  <w:num w:numId="40" w16cid:durableId="1943486590">
    <w:abstractNumId w:val="48"/>
  </w:num>
  <w:num w:numId="41" w16cid:durableId="1537040054">
    <w:abstractNumId w:val="37"/>
  </w:num>
  <w:num w:numId="42" w16cid:durableId="1360937678">
    <w:abstractNumId w:val="6"/>
  </w:num>
  <w:num w:numId="43" w16cid:durableId="2054956961">
    <w:abstractNumId w:val="42"/>
  </w:num>
  <w:num w:numId="44" w16cid:durableId="1641302635">
    <w:abstractNumId w:val="54"/>
  </w:num>
  <w:num w:numId="45" w16cid:durableId="196233932">
    <w:abstractNumId w:val="26"/>
    <w:lvlOverride w:ilvl="0">
      <w:startOverride w:val="1"/>
    </w:lvlOverride>
  </w:num>
  <w:num w:numId="46" w16cid:durableId="2006787663">
    <w:abstractNumId w:val="32"/>
  </w:num>
  <w:num w:numId="47" w16cid:durableId="833447658">
    <w:abstractNumId w:val="2"/>
  </w:num>
  <w:num w:numId="48" w16cid:durableId="1351227086">
    <w:abstractNumId w:val="3"/>
  </w:num>
  <w:num w:numId="49" w16cid:durableId="1752892756">
    <w:abstractNumId w:val="31"/>
  </w:num>
  <w:num w:numId="50" w16cid:durableId="354238015">
    <w:abstractNumId w:val="29"/>
  </w:num>
  <w:num w:numId="51" w16cid:durableId="306471265">
    <w:abstractNumId w:val="18"/>
  </w:num>
  <w:num w:numId="52" w16cid:durableId="192227298">
    <w:abstractNumId w:val="1"/>
  </w:num>
  <w:num w:numId="53" w16cid:durableId="621696067">
    <w:abstractNumId w:val="27"/>
  </w:num>
  <w:num w:numId="54" w16cid:durableId="419061437">
    <w:abstractNumId w:val="43"/>
  </w:num>
  <w:num w:numId="55" w16cid:durableId="1204101475">
    <w:abstractNumId w:val="64"/>
  </w:num>
  <w:num w:numId="56" w16cid:durableId="1956018058">
    <w:abstractNumId w:val="4"/>
  </w:num>
  <w:num w:numId="57" w16cid:durableId="1580217085">
    <w:abstractNumId w:val="55"/>
  </w:num>
  <w:num w:numId="58" w16cid:durableId="1319919488">
    <w:abstractNumId w:val="26"/>
  </w:num>
  <w:num w:numId="59" w16cid:durableId="780566361">
    <w:abstractNumId w:val="40"/>
  </w:num>
  <w:num w:numId="60" w16cid:durableId="900483242">
    <w:abstractNumId w:val="16"/>
  </w:num>
  <w:num w:numId="61" w16cid:durableId="428236859">
    <w:abstractNumId w:val="21"/>
  </w:num>
  <w:num w:numId="62" w16cid:durableId="388573669">
    <w:abstractNumId w:val="67"/>
  </w:num>
  <w:num w:numId="63" w16cid:durableId="1495101708">
    <w:abstractNumId w:val="38"/>
  </w:num>
  <w:num w:numId="64" w16cid:durableId="353926932">
    <w:abstractNumId w:val="59"/>
  </w:num>
  <w:num w:numId="65" w16cid:durableId="1349256672">
    <w:abstractNumId w:val="25"/>
  </w:num>
  <w:num w:numId="66" w16cid:durableId="335811653">
    <w:abstractNumId w:val="47"/>
  </w:num>
  <w:num w:numId="67" w16cid:durableId="222908955">
    <w:abstractNumId w:val="13"/>
  </w:num>
  <w:num w:numId="68" w16cid:durableId="866022973">
    <w:abstractNumId w:val="23"/>
  </w:num>
  <w:num w:numId="69" w16cid:durableId="332495458">
    <w:abstractNumId w:val="53"/>
  </w:num>
  <w:num w:numId="70" w16cid:durableId="1760322725">
    <w:abstractNumId w:val="60"/>
  </w:num>
  <w:num w:numId="71" w16cid:durableId="67728356">
    <w:abstractNumId w:val="44"/>
  </w:num>
  <w:num w:numId="72" w16cid:durableId="302269516">
    <w:abstractNumId w:val="9"/>
  </w:num>
  <w:num w:numId="73" w16cid:durableId="1648439310">
    <w:abstractNumId w:val="6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8EB"/>
    <w:rsid w:val="00003653"/>
    <w:rsid w:val="00006B01"/>
    <w:rsid w:val="000140C3"/>
    <w:rsid w:val="00022D37"/>
    <w:rsid w:val="00027B4A"/>
    <w:rsid w:val="00030B61"/>
    <w:rsid w:val="00055B2D"/>
    <w:rsid w:val="0006503E"/>
    <w:rsid w:val="00065581"/>
    <w:rsid w:val="00080FA8"/>
    <w:rsid w:val="00083988"/>
    <w:rsid w:val="00085BD7"/>
    <w:rsid w:val="00090618"/>
    <w:rsid w:val="0009701E"/>
    <w:rsid w:val="000A064F"/>
    <w:rsid w:val="000A27DE"/>
    <w:rsid w:val="000B378A"/>
    <w:rsid w:val="000B61A7"/>
    <w:rsid w:val="000C41B0"/>
    <w:rsid w:val="000C4ACD"/>
    <w:rsid w:val="000D0FF5"/>
    <w:rsid w:val="000D4841"/>
    <w:rsid w:val="000E07BE"/>
    <w:rsid w:val="000F1109"/>
    <w:rsid w:val="000F12E6"/>
    <w:rsid w:val="001004FF"/>
    <w:rsid w:val="00104AD4"/>
    <w:rsid w:val="001160DC"/>
    <w:rsid w:val="001165D1"/>
    <w:rsid w:val="001241D4"/>
    <w:rsid w:val="00132D3D"/>
    <w:rsid w:val="0013322F"/>
    <w:rsid w:val="0013464E"/>
    <w:rsid w:val="00137FA6"/>
    <w:rsid w:val="00141A53"/>
    <w:rsid w:val="001456C6"/>
    <w:rsid w:val="00145CF8"/>
    <w:rsid w:val="00145E6B"/>
    <w:rsid w:val="00154D4D"/>
    <w:rsid w:val="001658F5"/>
    <w:rsid w:val="0017531C"/>
    <w:rsid w:val="00187678"/>
    <w:rsid w:val="00190406"/>
    <w:rsid w:val="00194BA1"/>
    <w:rsid w:val="001A3EF9"/>
    <w:rsid w:val="001A6423"/>
    <w:rsid w:val="001A6759"/>
    <w:rsid w:val="001B0122"/>
    <w:rsid w:val="001B0CA9"/>
    <w:rsid w:val="001B1D44"/>
    <w:rsid w:val="001B28FF"/>
    <w:rsid w:val="001B3A1E"/>
    <w:rsid w:val="001B3CE9"/>
    <w:rsid w:val="001B6D85"/>
    <w:rsid w:val="001C2F98"/>
    <w:rsid w:val="001C4FF8"/>
    <w:rsid w:val="001C53C2"/>
    <w:rsid w:val="001C5A11"/>
    <w:rsid w:val="001D569D"/>
    <w:rsid w:val="001E1CA3"/>
    <w:rsid w:val="001E4CE8"/>
    <w:rsid w:val="001E797D"/>
    <w:rsid w:val="0020180A"/>
    <w:rsid w:val="00203A9F"/>
    <w:rsid w:val="0020471A"/>
    <w:rsid w:val="00206513"/>
    <w:rsid w:val="00206C18"/>
    <w:rsid w:val="00213816"/>
    <w:rsid w:val="00220059"/>
    <w:rsid w:val="0023181D"/>
    <w:rsid w:val="00231C34"/>
    <w:rsid w:val="00233431"/>
    <w:rsid w:val="00235D8E"/>
    <w:rsid w:val="002421D5"/>
    <w:rsid w:val="00242E1E"/>
    <w:rsid w:val="002471B7"/>
    <w:rsid w:val="002517E5"/>
    <w:rsid w:val="0026580A"/>
    <w:rsid w:val="0026663D"/>
    <w:rsid w:val="00273284"/>
    <w:rsid w:val="002748B4"/>
    <w:rsid w:val="00286F05"/>
    <w:rsid w:val="00296071"/>
    <w:rsid w:val="002B2A2C"/>
    <w:rsid w:val="002B503A"/>
    <w:rsid w:val="002F001F"/>
    <w:rsid w:val="002F51E1"/>
    <w:rsid w:val="002F58B8"/>
    <w:rsid w:val="002F6BBC"/>
    <w:rsid w:val="0030357E"/>
    <w:rsid w:val="0030500C"/>
    <w:rsid w:val="0031002F"/>
    <w:rsid w:val="00311364"/>
    <w:rsid w:val="003176CB"/>
    <w:rsid w:val="003223AE"/>
    <w:rsid w:val="003409D1"/>
    <w:rsid w:val="003460C9"/>
    <w:rsid w:val="00352327"/>
    <w:rsid w:val="0037275F"/>
    <w:rsid w:val="00372B33"/>
    <w:rsid w:val="00374415"/>
    <w:rsid w:val="00380804"/>
    <w:rsid w:val="00386082"/>
    <w:rsid w:val="003921AA"/>
    <w:rsid w:val="003A2DB1"/>
    <w:rsid w:val="003A315B"/>
    <w:rsid w:val="003A39E6"/>
    <w:rsid w:val="003A5FB2"/>
    <w:rsid w:val="003B12F2"/>
    <w:rsid w:val="003B3DED"/>
    <w:rsid w:val="003B4AA5"/>
    <w:rsid w:val="003B5B35"/>
    <w:rsid w:val="003D07BD"/>
    <w:rsid w:val="003E1405"/>
    <w:rsid w:val="003E1544"/>
    <w:rsid w:val="003E18DB"/>
    <w:rsid w:val="003E5F66"/>
    <w:rsid w:val="004130CD"/>
    <w:rsid w:val="00436AD4"/>
    <w:rsid w:val="00436E42"/>
    <w:rsid w:val="00440822"/>
    <w:rsid w:val="00442174"/>
    <w:rsid w:val="004438F1"/>
    <w:rsid w:val="00445766"/>
    <w:rsid w:val="00445D60"/>
    <w:rsid w:val="004522A4"/>
    <w:rsid w:val="004614E8"/>
    <w:rsid w:val="0046661B"/>
    <w:rsid w:val="00471F9F"/>
    <w:rsid w:val="00473069"/>
    <w:rsid w:val="00480D25"/>
    <w:rsid w:val="00485226"/>
    <w:rsid w:val="00494F98"/>
    <w:rsid w:val="004A19F3"/>
    <w:rsid w:val="004A1E40"/>
    <w:rsid w:val="004B202E"/>
    <w:rsid w:val="004B4B62"/>
    <w:rsid w:val="004C4A46"/>
    <w:rsid w:val="004C4FD1"/>
    <w:rsid w:val="004C5E38"/>
    <w:rsid w:val="004D5F46"/>
    <w:rsid w:val="004E1ADF"/>
    <w:rsid w:val="004E5D43"/>
    <w:rsid w:val="004F59B9"/>
    <w:rsid w:val="004F5E5A"/>
    <w:rsid w:val="004F6499"/>
    <w:rsid w:val="005156E4"/>
    <w:rsid w:val="00517F59"/>
    <w:rsid w:val="00521473"/>
    <w:rsid w:val="00526847"/>
    <w:rsid w:val="00533002"/>
    <w:rsid w:val="0053471A"/>
    <w:rsid w:val="0053621C"/>
    <w:rsid w:val="00541C56"/>
    <w:rsid w:val="005447A8"/>
    <w:rsid w:val="00544B9B"/>
    <w:rsid w:val="00552564"/>
    <w:rsid w:val="0056044A"/>
    <w:rsid w:val="00565894"/>
    <w:rsid w:val="00575723"/>
    <w:rsid w:val="005766D4"/>
    <w:rsid w:val="005834F9"/>
    <w:rsid w:val="005B2BCA"/>
    <w:rsid w:val="005B3611"/>
    <w:rsid w:val="005C0783"/>
    <w:rsid w:val="005C0C23"/>
    <w:rsid w:val="005C0C63"/>
    <w:rsid w:val="005C1B44"/>
    <w:rsid w:val="005C3E3C"/>
    <w:rsid w:val="005C66D8"/>
    <w:rsid w:val="005D41C5"/>
    <w:rsid w:val="005E156D"/>
    <w:rsid w:val="005F1D53"/>
    <w:rsid w:val="005F4F90"/>
    <w:rsid w:val="00604295"/>
    <w:rsid w:val="0060780D"/>
    <w:rsid w:val="006118C5"/>
    <w:rsid w:val="00614060"/>
    <w:rsid w:val="00615C50"/>
    <w:rsid w:val="006162F1"/>
    <w:rsid w:val="00623A0B"/>
    <w:rsid w:val="00627B00"/>
    <w:rsid w:val="00632BBD"/>
    <w:rsid w:val="00633FD9"/>
    <w:rsid w:val="0063462D"/>
    <w:rsid w:val="006352E8"/>
    <w:rsid w:val="0064444F"/>
    <w:rsid w:val="0065534C"/>
    <w:rsid w:val="00656124"/>
    <w:rsid w:val="006637D5"/>
    <w:rsid w:val="00674997"/>
    <w:rsid w:val="00674A7F"/>
    <w:rsid w:val="00695D54"/>
    <w:rsid w:val="006A5BF1"/>
    <w:rsid w:val="006A67FF"/>
    <w:rsid w:val="006B233B"/>
    <w:rsid w:val="006B5A10"/>
    <w:rsid w:val="006C13B3"/>
    <w:rsid w:val="006C3A39"/>
    <w:rsid w:val="006D1EF6"/>
    <w:rsid w:val="006D3D78"/>
    <w:rsid w:val="006E6141"/>
    <w:rsid w:val="006F09BF"/>
    <w:rsid w:val="006F3A82"/>
    <w:rsid w:val="00716930"/>
    <w:rsid w:val="00723BC9"/>
    <w:rsid w:val="00743268"/>
    <w:rsid w:val="00743CE4"/>
    <w:rsid w:val="00754224"/>
    <w:rsid w:val="00762B41"/>
    <w:rsid w:val="00772E28"/>
    <w:rsid w:val="00774891"/>
    <w:rsid w:val="007757A2"/>
    <w:rsid w:val="00782FE4"/>
    <w:rsid w:val="00787FDF"/>
    <w:rsid w:val="00792130"/>
    <w:rsid w:val="00796088"/>
    <w:rsid w:val="007967B1"/>
    <w:rsid w:val="007B2F6E"/>
    <w:rsid w:val="007C064B"/>
    <w:rsid w:val="007C22B0"/>
    <w:rsid w:val="007C549D"/>
    <w:rsid w:val="007C584C"/>
    <w:rsid w:val="007C6C78"/>
    <w:rsid w:val="007D3A67"/>
    <w:rsid w:val="007E0AAB"/>
    <w:rsid w:val="007F0094"/>
    <w:rsid w:val="007F2FAA"/>
    <w:rsid w:val="007F385C"/>
    <w:rsid w:val="007F715C"/>
    <w:rsid w:val="00803476"/>
    <w:rsid w:val="00805B80"/>
    <w:rsid w:val="00810918"/>
    <w:rsid w:val="00811B37"/>
    <w:rsid w:val="00813053"/>
    <w:rsid w:val="00816E94"/>
    <w:rsid w:val="00823089"/>
    <w:rsid w:val="008269E4"/>
    <w:rsid w:val="00834F23"/>
    <w:rsid w:val="00834F9B"/>
    <w:rsid w:val="00835BCC"/>
    <w:rsid w:val="00836EBD"/>
    <w:rsid w:val="00846AB6"/>
    <w:rsid w:val="00847257"/>
    <w:rsid w:val="00851C54"/>
    <w:rsid w:val="00852DC0"/>
    <w:rsid w:val="00855969"/>
    <w:rsid w:val="00864624"/>
    <w:rsid w:val="00865B1A"/>
    <w:rsid w:val="00871BEA"/>
    <w:rsid w:val="00873118"/>
    <w:rsid w:val="00873704"/>
    <w:rsid w:val="00886E1B"/>
    <w:rsid w:val="008901BE"/>
    <w:rsid w:val="008926B6"/>
    <w:rsid w:val="00893CA6"/>
    <w:rsid w:val="008962A3"/>
    <w:rsid w:val="008A0E07"/>
    <w:rsid w:val="008A4646"/>
    <w:rsid w:val="008B69F9"/>
    <w:rsid w:val="008B7433"/>
    <w:rsid w:val="008C251A"/>
    <w:rsid w:val="008C27C4"/>
    <w:rsid w:val="008C3C3B"/>
    <w:rsid w:val="008C4A00"/>
    <w:rsid w:val="008C7820"/>
    <w:rsid w:val="008D287F"/>
    <w:rsid w:val="008D5AFE"/>
    <w:rsid w:val="008E0D71"/>
    <w:rsid w:val="008E3267"/>
    <w:rsid w:val="008E66C2"/>
    <w:rsid w:val="008F0B7E"/>
    <w:rsid w:val="008F0BDD"/>
    <w:rsid w:val="008F7E16"/>
    <w:rsid w:val="00901403"/>
    <w:rsid w:val="00902995"/>
    <w:rsid w:val="00903BE7"/>
    <w:rsid w:val="00911515"/>
    <w:rsid w:val="00915F03"/>
    <w:rsid w:val="00916488"/>
    <w:rsid w:val="0092522A"/>
    <w:rsid w:val="00927328"/>
    <w:rsid w:val="009401F0"/>
    <w:rsid w:val="00943D76"/>
    <w:rsid w:val="0095310B"/>
    <w:rsid w:val="00954695"/>
    <w:rsid w:val="009549DD"/>
    <w:rsid w:val="00957A83"/>
    <w:rsid w:val="00957D56"/>
    <w:rsid w:val="0096455E"/>
    <w:rsid w:val="009947E0"/>
    <w:rsid w:val="009948EB"/>
    <w:rsid w:val="00994F20"/>
    <w:rsid w:val="009A64D1"/>
    <w:rsid w:val="009A6A49"/>
    <w:rsid w:val="009B0377"/>
    <w:rsid w:val="009B731A"/>
    <w:rsid w:val="009B79A5"/>
    <w:rsid w:val="009C1FCD"/>
    <w:rsid w:val="009C33E1"/>
    <w:rsid w:val="009D2191"/>
    <w:rsid w:val="009D4621"/>
    <w:rsid w:val="00A0260B"/>
    <w:rsid w:val="00A04EA5"/>
    <w:rsid w:val="00A10B4D"/>
    <w:rsid w:val="00A11256"/>
    <w:rsid w:val="00A1318A"/>
    <w:rsid w:val="00A207CC"/>
    <w:rsid w:val="00A21752"/>
    <w:rsid w:val="00A224DA"/>
    <w:rsid w:val="00A268AC"/>
    <w:rsid w:val="00A269C4"/>
    <w:rsid w:val="00A271B5"/>
    <w:rsid w:val="00A273C6"/>
    <w:rsid w:val="00A27E3C"/>
    <w:rsid w:val="00A30736"/>
    <w:rsid w:val="00A320ED"/>
    <w:rsid w:val="00A33114"/>
    <w:rsid w:val="00A34B05"/>
    <w:rsid w:val="00A36648"/>
    <w:rsid w:val="00A36DC1"/>
    <w:rsid w:val="00A36E22"/>
    <w:rsid w:val="00A43CC9"/>
    <w:rsid w:val="00A44D4B"/>
    <w:rsid w:val="00A51AF7"/>
    <w:rsid w:val="00A65172"/>
    <w:rsid w:val="00A7091B"/>
    <w:rsid w:val="00A8408A"/>
    <w:rsid w:val="00A8576B"/>
    <w:rsid w:val="00A867EA"/>
    <w:rsid w:val="00A87D4B"/>
    <w:rsid w:val="00A956A0"/>
    <w:rsid w:val="00A96B50"/>
    <w:rsid w:val="00AA4221"/>
    <w:rsid w:val="00AB2B86"/>
    <w:rsid w:val="00AB2CF9"/>
    <w:rsid w:val="00AB30BF"/>
    <w:rsid w:val="00AB3360"/>
    <w:rsid w:val="00AB34BB"/>
    <w:rsid w:val="00AB3D87"/>
    <w:rsid w:val="00AB40EF"/>
    <w:rsid w:val="00AB4466"/>
    <w:rsid w:val="00AC1668"/>
    <w:rsid w:val="00AC41DE"/>
    <w:rsid w:val="00AC5026"/>
    <w:rsid w:val="00AD02B9"/>
    <w:rsid w:val="00AD2CCE"/>
    <w:rsid w:val="00AD4903"/>
    <w:rsid w:val="00AD5281"/>
    <w:rsid w:val="00AD642D"/>
    <w:rsid w:val="00AD7166"/>
    <w:rsid w:val="00AE60AF"/>
    <w:rsid w:val="00AE6359"/>
    <w:rsid w:val="00AE7F9B"/>
    <w:rsid w:val="00AF1133"/>
    <w:rsid w:val="00AF3DAB"/>
    <w:rsid w:val="00B12887"/>
    <w:rsid w:val="00B128E1"/>
    <w:rsid w:val="00B16E5C"/>
    <w:rsid w:val="00B33BA1"/>
    <w:rsid w:val="00B346F9"/>
    <w:rsid w:val="00B42200"/>
    <w:rsid w:val="00B43710"/>
    <w:rsid w:val="00B47380"/>
    <w:rsid w:val="00B479C8"/>
    <w:rsid w:val="00B5100F"/>
    <w:rsid w:val="00B5322E"/>
    <w:rsid w:val="00B6341B"/>
    <w:rsid w:val="00B7051C"/>
    <w:rsid w:val="00B71688"/>
    <w:rsid w:val="00B71ED3"/>
    <w:rsid w:val="00B75EAB"/>
    <w:rsid w:val="00B7741E"/>
    <w:rsid w:val="00B81FF7"/>
    <w:rsid w:val="00B84211"/>
    <w:rsid w:val="00B8556C"/>
    <w:rsid w:val="00B919DD"/>
    <w:rsid w:val="00B9761E"/>
    <w:rsid w:val="00BA4FE6"/>
    <w:rsid w:val="00BA5255"/>
    <w:rsid w:val="00BB06E0"/>
    <w:rsid w:val="00BB074E"/>
    <w:rsid w:val="00BB2600"/>
    <w:rsid w:val="00BB2E2C"/>
    <w:rsid w:val="00BB4AD3"/>
    <w:rsid w:val="00BB4C6F"/>
    <w:rsid w:val="00BC027B"/>
    <w:rsid w:val="00BC4811"/>
    <w:rsid w:val="00BC55F3"/>
    <w:rsid w:val="00BC6D38"/>
    <w:rsid w:val="00BD512A"/>
    <w:rsid w:val="00BE4899"/>
    <w:rsid w:val="00BE538B"/>
    <w:rsid w:val="00BE61FB"/>
    <w:rsid w:val="00BF7642"/>
    <w:rsid w:val="00C00530"/>
    <w:rsid w:val="00C0089E"/>
    <w:rsid w:val="00C0125D"/>
    <w:rsid w:val="00C03075"/>
    <w:rsid w:val="00C05199"/>
    <w:rsid w:val="00C1142D"/>
    <w:rsid w:val="00C15AA6"/>
    <w:rsid w:val="00C21C66"/>
    <w:rsid w:val="00C23082"/>
    <w:rsid w:val="00C24EE0"/>
    <w:rsid w:val="00C32B6E"/>
    <w:rsid w:val="00C45720"/>
    <w:rsid w:val="00C520AE"/>
    <w:rsid w:val="00C628BE"/>
    <w:rsid w:val="00C72A30"/>
    <w:rsid w:val="00C763D0"/>
    <w:rsid w:val="00C82AB8"/>
    <w:rsid w:val="00C92E22"/>
    <w:rsid w:val="00C9396D"/>
    <w:rsid w:val="00C968AA"/>
    <w:rsid w:val="00CA4668"/>
    <w:rsid w:val="00CB22A0"/>
    <w:rsid w:val="00CB7176"/>
    <w:rsid w:val="00CD0520"/>
    <w:rsid w:val="00CD52A0"/>
    <w:rsid w:val="00CE1B8C"/>
    <w:rsid w:val="00CE466D"/>
    <w:rsid w:val="00CE518E"/>
    <w:rsid w:val="00CF56A8"/>
    <w:rsid w:val="00D00133"/>
    <w:rsid w:val="00D024C8"/>
    <w:rsid w:val="00D025DB"/>
    <w:rsid w:val="00D02ADC"/>
    <w:rsid w:val="00D07CBD"/>
    <w:rsid w:val="00D148FD"/>
    <w:rsid w:val="00D26311"/>
    <w:rsid w:val="00D32A9C"/>
    <w:rsid w:val="00D32FF9"/>
    <w:rsid w:val="00D341EA"/>
    <w:rsid w:val="00D4776A"/>
    <w:rsid w:val="00D62BF2"/>
    <w:rsid w:val="00D63A31"/>
    <w:rsid w:val="00D83A10"/>
    <w:rsid w:val="00D8547B"/>
    <w:rsid w:val="00D85F88"/>
    <w:rsid w:val="00D90292"/>
    <w:rsid w:val="00D90843"/>
    <w:rsid w:val="00D91379"/>
    <w:rsid w:val="00D96849"/>
    <w:rsid w:val="00DA153C"/>
    <w:rsid w:val="00DA3AF3"/>
    <w:rsid w:val="00DA7C05"/>
    <w:rsid w:val="00DB030A"/>
    <w:rsid w:val="00DB08CA"/>
    <w:rsid w:val="00DB7A7B"/>
    <w:rsid w:val="00DD66F0"/>
    <w:rsid w:val="00DE4570"/>
    <w:rsid w:val="00DF63A1"/>
    <w:rsid w:val="00DF6CAB"/>
    <w:rsid w:val="00E052FB"/>
    <w:rsid w:val="00E12277"/>
    <w:rsid w:val="00E13674"/>
    <w:rsid w:val="00E245CE"/>
    <w:rsid w:val="00E30BE6"/>
    <w:rsid w:val="00E316C8"/>
    <w:rsid w:val="00E31737"/>
    <w:rsid w:val="00E32310"/>
    <w:rsid w:val="00E335C6"/>
    <w:rsid w:val="00E37CC2"/>
    <w:rsid w:val="00E54989"/>
    <w:rsid w:val="00E60B51"/>
    <w:rsid w:val="00E74FF4"/>
    <w:rsid w:val="00E81E5E"/>
    <w:rsid w:val="00E83780"/>
    <w:rsid w:val="00E94B49"/>
    <w:rsid w:val="00EA01F4"/>
    <w:rsid w:val="00EA2B84"/>
    <w:rsid w:val="00EA603A"/>
    <w:rsid w:val="00EB08D4"/>
    <w:rsid w:val="00EB605C"/>
    <w:rsid w:val="00EB61B1"/>
    <w:rsid w:val="00EC4A9E"/>
    <w:rsid w:val="00EC5B27"/>
    <w:rsid w:val="00ED0C5C"/>
    <w:rsid w:val="00ED22A9"/>
    <w:rsid w:val="00ED6A29"/>
    <w:rsid w:val="00EE0DE1"/>
    <w:rsid w:val="00EE6B97"/>
    <w:rsid w:val="00EF26BB"/>
    <w:rsid w:val="00EF5561"/>
    <w:rsid w:val="00F06913"/>
    <w:rsid w:val="00F13073"/>
    <w:rsid w:val="00F24A78"/>
    <w:rsid w:val="00F307E2"/>
    <w:rsid w:val="00F3087D"/>
    <w:rsid w:val="00F75F83"/>
    <w:rsid w:val="00F77B66"/>
    <w:rsid w:val="00F80A80"/>
    <w:rsid w:val="00F919CA"/>
    <w:rsid w:val="00FB5E1E"/>
    <w:rsid w:val="00FC2B4B"/>
    <w:rsid w:val="00FD2271"/>
    <w:rsid w:val="00FD66EF"/>
    <w:rsid w:val="00FE4E8A"/>
    <w:rsid w:val="00FE70A9"/>
    <w:rsid w:val="00FE7669"/>
    <w:rsid w:val="00FF16EC"/>
    <w:rsid w:val="00FF33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CA53FE"/>
  <w15:docId w15:val="{F4EF1035-A548-4404-B47F-3563F5571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1B44"/>
    <w:pPr>
      <w:suppressAutoHyphens/>
    </w:pPr>
  </w:style>
  <w:style w:type="paragraph" w:styleId="Nagwek1">
    <w:name w:val="heading 1"/>
    <w:basedOn w:val="Normalny"/>
    <w:next w:val="Normalny"/>
    <w:qFormat/>
    <w:pPr>
      <w:keepNext/>
      <w:keepLines/>
      <w:spacing w:before="240" w:after="0"/>
      <w:outlineLvl w:val="0"/>
    </w:pPr>
    <w:rPr>
      <w:rFonts w:ascii="Calibri Light" w:eastAsia="Times New Roman" w:hAnsi="Calibri Light"/>
      <w:color w:val="2F5496"/>
      <w:sz w:val="32"/>
      <w:szCs w:val="32"/>
    </w:rPr>
  </w:style>
  <w:style w:type="paragraph" w:styleId="Nagwek2">
    <w:name w:val="heading 2"/>
    <w:basedOn w:val="Normalny"/>
    <w:next w:val="Normalny"/>
    <w:unhideWhenUsed/>
    <w:qFormat/>
    <w:pPr>
      <w:keepNext/>
      <w:keepLines/>
      <w:spacing w:before="40" w:after="0"/>
      <w:outlineLvl w:val="1"/>
    </w:pPr>
    <w:rPr>
      <w:rFonts w:ascii="Calibri Light" w:eastAsia="Times New Roman" w:hAnsi="Calibri Light"/>
      <w:color w:val="2F5496"/>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Pr>
      <w:color w:val="0563C1"/>
      <w:u w:val="single"/>
    </w:rPr>
  </w:style>
  <w:style w:type="character" w:styleId="Nierozpoznanawzmianka">
    <w:name w:val="Unresolved Mention"/>
    <w:basedOn w:val="Domylnaczcionkaakapitu"/>
    <w:uiPriority w:val="99"/>
    <w:rPr>
      <w:color w:val="605E5C"/>
      <w:shd w:val="clear" w:color="auto" w:fill="E1DFDD"/>
    </w:rPr>
  </w:style>
  <w:style w:type="paragraph" w:styleId="Akapitzlist">
    <w:name w:val="List Paragraph"/>
    <w:aliases w:val="Poziom2,Styl 1,Obiekt,List Paragraph1,List Paragraph,maz_wyliczenie,opis dzialania,K-P_odwolanie,A_wyliczenie,Akapit z listą5,Liste à puces retrait droite,Wyliczanie,Numerowanie,Akapit z listą31,Bullets,normalny tekst,BulletC,Nagłowek 3"/>
    <w:basedOn w:val="Normalny"/>
    <w:link w:val="AkapitzlistZnak"/>
    <w:uiPriority w:val="1"/>
    <w:qFormat/>
    <w:pPr>
      <w:ind w:left="720"/>
    </w:pPr>
  </w:style>
  <w:style w:type="paragraph" w:styleId="Nagwek">
    <w:name w:val="header"/>
    <w:basedOn w:val="Normalny"/>
    <w:uiPriority w:val="99"/>
    <w:pPr>
      <w:tabs>
        <w:tab w:val="center" w:pos="4536"/>
        <w:tab w:val="right" w:pos="9072"/>
      </w:tabs>
      <w:spacing w:after="0"/>
    </w:pPr>
  </w:style>
  <w:style w:type="character" w:customStyle="1" w:styleId="NagwekZnak">
    <w:name w:val="Nagłówek Znak"/>
    <w:basedOn w:val="Domylnaczcionkaakapitu"/>
    <w:uiPriority w:val="99"/>
  </w:style>
  <w:style w:type="paragraph" w:styleId="Stopka">
    <w:name w:val="footer"/>
    <w:basedOn w:val="Normalny"/>
    <w:uiPriority w:val="99"/>
    <w:pPr>
      <w:tabs>
        <w:tab w:val="center" w:pos="4536"/>
        <w:tab w:val="right" w:pos="9072"/>
      </w:tabs>
      <w:spacing w:after="0"/>
    </w:pPr>
  </w:style>
  <w:style w:type="character" w:customStyle="1" w:styleId="StopkaZnak">
    <w:name w:val="Stopka Znak"/>
    <w:basedOn w:val="Domylnaczcionkaakapitu"/>
    <w:uiPriority w:val="99"/>
  </w:style>
  <w:style w:type="character" w:customStyle="1" w:styleId="Nagwek1Znak">
    <w:name w:val="Nagłówek 1 Znak"/>
    <w:basedOn w:val="Domylnaczcionkaakapitu"/>
    <w:rPr>
      <w:rFonts w:ascii="Calibri Light" w:eastAsia="Times New Roman" w:hAnsi="Calibri Light" w:cs="Times New Roman"/>
      <w:color w:val="2F5496"/>
      <w:sz w:val="32"/>
      <w:szCs w:val="32"/>
    </w:rPr>
  </w:style>
  <w:style w:type="paragraph" w:styleId="Nagwekspisutreci">
    <w:name w:val="TOC Heading"/>
    <w:basedOn w:val="Nagwek1"/>
    <w:next w:val="Normalny"/>
    <w:pPr>
      <w:suppressAutoHyphens w:val="0"/>
      <w:textAlignment w:val="auto"/>
    </w:pPr>
    <w:rPr>
      <w:lang w:eastAsia="pl-PL"/>
    </w:rPr>
  </w:style>
  <w:style w:type="paragraph" w:styleId="Spistreci2">
    <w:name w:val="toc 2"/>
    <w:basedOn w:val="Normalny"/>
    <w:next w:val="Normalny"/>
    <w:autoRedefine/>
    <w:pPr>
      <w:numPr>
        <w:numId w:val="4"/>
      </w:numPr>
      <w:tabs>
        <w:tab w:val="right" w:leader="dot" w:pos="5472"/>
      </w:tabs>
      <w:suppressAutoHyphens w:val="0"/>
      <w:spacing w:after="100"/>
      <w:textAlignment w:val="auto"/>
    </w:pPr>
    <w:rPr>
      <w:rFonts w:ascii="Calibri Light" w:eastAsia="Times New Roman" w:hAnsi="Calibri Light" w:cs="Calibri Light"/>
      <w:b/>
      <w:bCs/>
      <w:lang w:eastAsia="pl-PL"/>
    </w:rPr>
  </w:style>
  <w:style w:type="paragraph" w:styleId="Spistreci1">
    <w:name w:val="toc 1"/>
    <w:basedOn w:val="Normalny"/>
    <w:next w:val="Normalny"/>
    <w:autoRedefine/>
    <w:pPr>
      <w:tabs>
        <w:tab w:val="right" w:leader="dot" w:pos="880"/>
        <w:tab w:val="right" w:leader="dot" w:pos="9062"/>
      </w:tabs>
      <w:suppressAutoHyphens w:val="0"/>
      <w:spacing w:after="100"/>
      <w:textAlignment w:val="auto"/>
    </w:pPr>
    <w:rPr>
      <w:rFonts w:ascii="Calibri Light" w:eastAsia="Times New Roman" w:hAnsi="Calibri Light" w:cs="Calibri Light"/>
      <w:lang w:eastAsia="pl-PL"/>
    </w:rPr>
  </w:style>
  <w:style w:type="paragraph" w:styleId="Spistreci3">
    <w:name w:val="toc 3"/>
    <w:basedOn w:val="Normalny"/>
    <w:next w:val="Normalny"/>
    <w:autoRedefine/>
    <w:rsid w:val="00816E94"/>
    <w:pPr>
      <w:suppressAutoHyphens w:val="0"/>
      <w:spacing w:after="100" w:line="360" w:lineRule="auto"/>
      <w:jc w:val="both"/>
      <w:textAlignment w:val="auto"/>
    </w:pPr>
    <w:rPr>
      <w:rFonts w:eastAsia="Times New Roman"/>
      <w:b/>
      <w:bCs/>
      <w:lang w:eastAsia="pl-PL"/>
    </w:rPr>
  </w:style>
  <w:style w:type="paragraph" w:styleId="NormalnyWeb">
    <w:name w:val="Normal (Web)"/>
    <w:basedOn w:val="Normalny"/>
    <w:uiPriority w:val="99"/>
    <w:pPr>
      <w:suppressAutoHyphens w:val="0"/>
      <w:spacing w:before="100" w:after="100"/>
      <w:textAlignment w:val="auto"/>
    </w:pPr>
    <w:rPr>
      <w:rFonts w:ascii="Times New Roman" w:eastAsia="Times New Roman" w:hAnsi="Times New Roman"/>
      <w:sz w:val="24"/>
      <w:szCs w:val="24"/>
      <w:lang w:eastAsia="pl-PL"/>
    </w:rPr>
  </w:style>
  <w:style w:type="character" w:styleId="Pogrubienie">
    <w:name w:val="Strong"/>
    <w:basedOn w:val="Domylnaczcionkaakapitu"/>
    <w:uiPriority w:val="22"/>
    <w:qFormat/>
    <w:rPr>
      <w:b/>
      <w:bCs/>
    </w:rPr>
  </w:style>
  <w:style w:type="character" w:customStyle="1" w:styleId="Nagwek2Znak">
    <w:name w:val="Nagłówek 2 Znak"/>
    <w:basedOn w:val="Domylnaczcionkaakapitu"/>
    <w:rPr>
      <w:rFonts w:ascii="Calibri Light" w:eastAsia="Times New Roman" w:hAnsi="Calibri Light" w:cs="Times New Roman"/>
      <w:color w:val="2F5496"/>
      <w:sz w:val="26"/>
      <w:szCs w:val="26"/>
    </w:rPr>
  </w:style>
  <w:style w:type="character" w:customStyle="1" w:styleId="alb">
    <w:name w:val="a_lb"/>
    <w:basedOn w:val="Domylnaczcionkaakapitu"/>
  </w:style>
  <w:style w:type="character" w:styleId="Odwoaniedokomentarza">
    <w:name w:val="annotation reference"/>
    <w:basedOn w:val="Domylnaczcionkaakapitu"/>
    <w:uiPriority w:val="99"/>
    <w:rPr>
      <w:sz w:val="16"/>
      <w:szCs w:val="16"/>
    </w:rPr>
  </w:style>
  <w:style w:type="paragraph" w:styleId="Tekstkomentarza">
    <w:name w:val="annotation text"/>
    <w:basedOn w:val="Normalny"/>
    <w:rPr>
      <w:sz w:val="20"/>
      <w:szCs w:val="20"/>
    </w:rPr>
  </w:style>
  <w:style w:type="character" w:customStyle="1" w:styleId="TekstkomentarzaZnak">
    <w:name w:val="Tekst komentarza Znak"/>
    <w:basedOn w:val="Domylnaczcionkaakapitu"/>
    <w:uiPriority w:val="99"/>
    <w:rPr>
      <w:sz w:val="20"/>
      <w:szCs w:val="20"/>
    </w:rPr>
  </w:style>
  <w:style w:type="paragraph" w:styleId="Tematkomentarza">
    <w:name w:val="annotation subject"/>
    <w:basedOn w:val="Tekstkomentarza"/>
    <w:next w:val="Tekstkomentarza"/>
    <w:uiPriority w:val="99"/>
    <w:rPr>
      <w:b/>
      <w:bCs/>
    </w:rPr>
  </w:style>
  <w:style w:type="character" w:customStyle="1" w:styleId="TematkomentarzaZnak">
    <w:name w:val="Temat komentarza Znak"/>
    <w:basedOn w:val="TekstkomentarzaZnak"/>
    <w:uiPriority w:val="99"/>
    <w:rPr>
      <w:b/>
      <w:bCs/>
      <w:sz w:val="20"/>
      <w:szCs w:val="20"/>
    </w:rPr>
  </w:style>
  <w:style w:type="paragraph" w:styleId="Tekstpodstawowywcity3">
    <w:name w:val="Body Text Indent 3"/>
    <w:basedOn w:val="Normalny"/>
    <w:pPr>
      <w:suppressAutoHyphens w:val="0"/>
      <w:spacing w:after="0"/>
      <w:ind w:firstLine="1134"/>
      <w:jc w:val="both"/>
      <w:textAlignment w:val="auto"/>
    </w:pPr>
    <w:rPr>
      <w:rFonts w:ascii="Times New Roman" w:eastAsia="Times New Roman" w:hAnsi="Times New Roman"/>
      <w:sz w:val="24"/>
      <w:szCs w:val="20"/>
    </w:rPr>
  </w:style>
  <w:style w:type="character" w:customStyle="1" w:styleId="Tekstpodstawowywcity3Znak">
    <w:name w:val="Tekst podstawowy wcięty 3 Znak"/>
    <w:basedOn w:val="Domylnaczcionkaakapitu"/>
    <w:rPr>
      <w:rFonts w:ascii="Times New Roman" w:eastAsia="Times New Roman" w:hAnsi="Times New Roman"/>
      <w:sz w:val="24"/>
      <w:szCs w:val="20"/>
    </w:rPr>
  </w:style>
  <w:style w:type="character" w:styleId="UyteHipercze">
    <w:name w:val="FollowedHyperlink"/>
    <w:basedOn w:val="Domylnaczcionkaakapitu"/>
    <w:rPr>
      <w:color w:val="954F72"/>
      <w:u w:val="single"/>
    </w:rPr>
  </w:style>
  <w:style w:type="paragraph" w:styleId="Tekstpodstawowy">
    <w:name w:val="Body Text"/>
    <w:basedOn w:val="Normalny"/>
    <w:pPr>
      <w:spacing w:after="120"/>
    </w:pPr>
  </w:style>
  <w:style w:type="character" w:customStyle="1" w:styleId="TekstpodstawowyZnak">
    <w:name w:val="Tekst podstawowy Znak"/>
    <w:basedOn w:val="Domylnaczcionkaakapitu"/>
  </w:style>
  <w:style w:type="paragraph" w:styleId="Tekstpodstawowy3">
    <w:name w:val="Body Text 3"/>
    <w:basedOn w:val="Normalny"/>
    <w:pPr>
      <w:spacing w:after="120"/>
    </w:pPr>
    <w:rPr>
      <w:sz w:val="16"/>
      <w:szCs w:val="16"/>
    </w:rPr>
  </w:style>
  <w:style w:type="character" w:customStyle="1" w:styleId="Tekstpodstawowy3Znak">
    <w:name w:val="Tekst podstawowy 3 Znak"/>
    <w:basedOn w:val="Domylnaczcionkaakapitu"/>
    <w:rPr>
      <w:sz w:val="16"/>
      <w:szCs w:val="16"/>
    </w:rPr>
  </w:style>
  <w:style w:type="paragraph" w:customStyle="1" w:styleId="Zawartotabeli">
    <w:name w:val="Zawartość tabeli"/>
    <w:basedOn w:val="Tekstpodstawowy"/>
    <w:pPr>
      <w:suppressLineNumbers/>
      <w:tabs>
        <w:tab w:val="left" w:pos="284"/>
      </w:tabs>
      <w:spacing w:after="0"/>
      <w:textAlignment w:val="auto"/>
    </w:pPr>
    <w:rPr>
      <w:rFonts w:ascii="Arial" w:eastAsia="Times New Roman" w:hAnsi="Arial" w:cs="Calibri"/>
      <w:sz w:val="24"/>
      <w:szCs w:val="24"/>
      <w:lang w:val="en-US" w:bidi="en-US"/>
    </w:rPr>
  </w:style>
  <w:style w:type="paragraph" w:customStyle="1" w:styleId="Standard">
    <w:name w:val="Standard"/>
    <w:pPr>
      <w:suppressAutoHyphens/>
      <w:spacing w:after="0"/>
      <w:textAlignment w:val="auto"/>
    </w:pPr>
    <w:rPr>
      <w:rFonts w:ascii="Times New Roman" w:eastAsia="Arial Unicode MS" w:hAnsi="Times New Roman"/>
      <w:sz w:val="20"/>
      <w:szCs w:val="20"/>
      <w:lang w:eastAsia="pl-PL"/>
    </w:rPr>
  </w:style>
  <w:style w:type="numbering" w:customStyle="1" w:styleId="LFO4">
    <w:name w:val="LFO4"/>
    <w:basedOn w:val="Bezlisty"/>
    <w:pPr>
      <w:numPr>
        <w:numId w:val="1"/>
      </w:numPr>
    </w:pPr>
  </w:style>
  <w:style w:type="numbering" w:customStyle="1" w:styleId="LFO8">
    <w:name w:val="LFO8"/>
    <w:basedOn w:val="Bezlisty"/>
    <w:pPr>
      <w:numPr>
        <w:numId w:val="2"/>
      </w:numPr>
    </w:pPr>
  </w:style>
  <w:style w:type="numbering" w:customStyle="1" w:styleId="LFO11">
    <w:name w:val="LFO11"/>
    <w:basedOn w:val="Bezlisty"/>
    <w:pPr>
      <w:numPr>
        <w:numId w:val="3"/>
      </w:numPr>
    </w:pPr>
  </w:style>
  <w:style w:type="numbering" w:customStyle="1" w:styleId="LFO14">
    <w:name w:val="LFO14"/>
    <w:basedOn w:val="Bezlisty"/>
    <w:pPr>
      <w:numPr>
        <w:numId w:val="4"/>
      </w:numPr>
    </w:pPr>
  </w:style>
  <w:style w:type="numbering" w:customStyle="1" w:styleId="LFO19">
    <w:name w:val="LFO19"/>
    <w:basedOn w:val="Bezlisty"/>
    <w:pPr>
      <w:numPr>
        <w:numId w:val="14"/>
      </w:numPr>
    </w:pPr>
  </w:style>
  <w:style w:type="paragraph" w:styleId="Tekstpodstawowywcity2">
    <w:name w:val="Body Text Indent 2"/>
    <w:basedOn w:val="Normalny"/>
    <w:link w:val="Tekstpodstawowywcity2Znak"/>
    <w:uiPriority w:val="99"/>
    <w:unhideWhenUsed/>
    <w:rsid w:val="005D41C5"/>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5D41C5"/>
  </w:style>
  <w:style w:type="paragraph" w:customStyle="1" w:styleId="Tekstpodstawowywcity21">
    <w:name w:val="Tekst podstawowy wcięty 21"/>
    <w:basedOn w:val="Normalny"/>
    <w:rsid w:val="007C6C78"/>
    <w:pPr>
      <w:autoSpaceDN/>
      <w:spacing w:after="0"/>
      <w:ind w:firstLine="1134"/>
      <w:textAlignment w:val="auto"/>
    </w:pPr>
    <w:rPr>
      <w:rFonts w:ascii="Times New Roman" w:eastAsia="Times New Roman" w:hAnsi="Times New Roman"/>
      <w:sz w:val="24"/>
      <w:szCs w:val="20"/>
      <w:lang w:eastAsia="ar-SA"/>
    </w:rPr>
  </w:style>
  <w:style w:type="character" w:customStyle="1" w:styleId="Teksttreci2">
    <w:name w:val="Tekst treści (2)_"/>
    <w:link w:val="Teksttreci20"/>
    <w:rsid w:val="007C6C78"/>
    <w:rPr>
      <w:rFonts w:cs="Calibri"/>
      <w:shd w:val="clear" w:color="auto" w:fill="FFFFFF"/>
    </w:rPr>
  </w:style>
  <w:style w:type="paragraph" w:customStyle="1" w:styleId="Teksttreci20">
    <w:name w:val="Tekst treści (2)"/>
    <w:basedOn w:val="Normalny"/>
    <w:link w:val="Teksttreci2"/>
    <w:rsid w:val="007C6C78"/>
    <w:pPr>
      <w:widowControl w:val="0"/>
      <w:shd w:val="clear" w:color="auto" w:fill="FFFFFF"/>
      <w:suppressAutoHyphens w:val="0"/>
      <w:autoSpaceDN/>
      <w:spacing w:after="240" w:line="269" w:lineRule="exact"/>
      <w:ind w:hanging="340"/>
      <w:jc w:val="both"/>
      <w:textAlignment w:val="auto"/>
    </w:pPr>
    <w:rPr>
      <w:rFonts w:cs="Calibri"/>
    </w:rPr>
  </w:style>
  <w:style w:type="paragraph" w:customStyle="1" w:styleId="Tekstpodstawowy21">
    <w:name w:val="Tekst podstawowy 21"/>
    <w:basedOn w:val="Normalny"/>
    <w:rsid w:val="007C6C78"/>
    <w:pPr>
      <w:autoSpaceDN/>
      <w:spacing w:after="0"/>
      <w:jc w:val="center"/>
      <w:textAlignment w:val="auto"/>
    </w:pPr>
    <w:rPr>
      <w:rFonts w:ascii="Times New Roman" w:eastAsia="Times New Roman" w:hAnsi="Times New Roman"/>
      <w:sz w:val="52"/>
      <w:szCs w:val="20"/>
      <w:lang w:eastAsia="ar-SA"/>
    </w:rPr>
  </w:style>
  <w:style w:type="paragraph" w:styleId="Tytu">
    <w:name w:val="Title"/>
    <w:basedOn w:val="Normalny"/>
    <w:link w:val="TytuZnak"/>
    <w:uiPriority w:val="10"/>
    <w:qFormat/>
    <w:rsid w:val="007C6C78"/>
    <w:pPr>
      <w:suppressAutoHyphens w:val="0"/>
      <w:autoSpaceDN/>
      <w:spacing w:after="0"/>
      <w:jc w:val="center"/>
      <w:textAlignment w:val="auto"/>
    </w:pPr>
    <w:rPr>
      <w:rFonts w:ascii="Times New Roman" w:eastAsia="Times New Roman" w:hAnsi="Times New Roman"/>
      <w:b/>
      <w:sz w:val="40"/>
      <w:szCs w:val="20"/>
      <w:lang w:eastAsia="pl-PL"/>
    </w:rPr>
  </w:style>
  <w:style w:type="character" w:customStyle="1" w:styleId="TytuZnak">
    <w:name w:val="Tytuł Znak"/>
    <w:basedOn w:val="Domylnaczcionkaakapitu"/>
    <w:link w:val="Tytu"/>
    <w:uiPriority w:val="10"/>
    <w:rsid w:val="007C6C78"/>
    <w:rPr>
      <w:rFonts w:ascii="Times New Roman" w:eastAsia="Times New Roman" w:hAnsi="Times New Roman"/>
      <w:b/>
      <w:sz w:val="40"/>
      <w:szCs w:val="20"/>
      <w:lang w:eastAsia="pl-PL"/>
    </w:rPr>
  </w:style>
  <w:style w:type="paragraph" w:styleId="Tekstpodstawowywcity">
    <w:name w:val="Body Text Indent"/>
    <w:basedOn w:val="Normalny"/>
    <w:link w:val="TekstpodstawowywcityZnak"/>
    <w:uiPriority w:val="99"/>
    <w:semiHidden/>
    <w:unhideWhenUsed/>
    <w:rsid w:val="00F77B66"/>
    <w:pPr>
      <w:spacing w:after="120"/>
      <w:ind w:left="283"/>
    </w:pPr>
  </w:style>
  <w:style w:type="character" w:customStyle="1" w:styleId="TekstpodstawowywcityZnak">
    <w:name w:val="Tekst podstawowy wcięty Znak"/>
    <w:basedOn w:val="Domylnaczcionkaakapitu"/>
    <w:link w:val="Tekstpodstawowywcity"/>
    <w:uiPriority w:val="99"/>
    <w:semiHidden/>
    <w:rsid w:val="00F77B66"/>
  </w:style>
  <w:style w:type="character" w:customStyle="1" w:styleId="Teksttreci2Exact">
    <w:name w:val="Tekst treści (2) Exact"/>
    <w:rsid w:val="00F77B66"/>
    <w:rPr>
      <w:rFonts w:ascii="Tahoma" w:eastAsia="Tahoma" w:hAnsi="Tahoma" w:cs="Tahoma"/>
      <w:b w:val="0"/>
      <w:bCs w:val="0"/>
      <w:i w:val="0"/>
      <w:iCs w:val="0"/>
      <w:smallCaps w:val="0"/>
      <w:strike w:val="0"/>
      <w:sz w:val="20"/>
      <w:szCs w:val="20"/>
      <w:u w:val="none"/>
    </w:rPr>
  </w:style>
  <w:style w:type="table" w:styleId="Tabela-Siatka">
    <w:name w:val="Table Grid"/>
    <w:basedOn w:val="Standardowy"/>
    <w:uiPriority w:val="39"/>
    <w:rsid w:val="00D0013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2748B4"/>
  </w:style>
  <w:style w:type="paragraph" w:customStyle="1" w:styleId="Nagwek10">
    <w:name w:val="Nagłówek1"/>
    <w:basedOn w:val="Normalny"/>
    <w:next w:val="Tekstpodstawowy"/>
    <w:rsid w:val="002748B4"/>
    <w:pPr>
      <w:keepNext/>
      <w:autoSpaceDN/>
      <w:spacing w:before="240" w:after="120"/>
      <w:textAlignment w:val="auto"/>
    </w:pPr>
    <w:rPr>
      <w:rFonts w:ascii="Arial" w:eastAsia="Lucida Sans Unicode" w:hAnsi="Arial" w:cs="Tahoma"/>
      <w:sz w:val="28"/>
      <w:szCs w:val="28"/>
      <w:lang w:eastAsia="ar-SA"/>
    </w:rPr>
  </w:style>
  <w:style w:type="paragraph" w:styleId="Tekstdymka">
    <w:name w:val="Balloon Text"/>
    <w:basedOn w:val="Normalny"/>
    <w:link w:val="TekstdymkaZnak"/>
    <w:uiPriority w:val="99"/>
    <w:semiHidden/>
    <w:unhideWhenUsed/>
    <w:rsid w:val="002748B4"/>
    <w:pPr>
      <w:autoSpaceDN/>
      <w:spacing w:after="0"/>
      <w:textAlignment w:val="auto"/>
    </w:pPr>
    <w:rPr>
      <w:rFonts w:ascii="Tahoma" w:eastAsia="Times New Roman" w:hAnsi="Tahoma" w:cs="Tahoma"/>
      <w:sz w:val="16"/>
      <w:szCs w:val="16"/>
      <w:lang w:eastAsia="ar-SA"/>
    </w:rPr>
  </w:style>
  <w:style w:type="character" w:customStyle="1" w:styleId="TekstdymkaZnak">
    <w:name w:val="Tekst dymka Znak"/>
    <w:basedOn w:val="Domylnaczcionkaakapitu"/>
    <w:link w:val="Tekstdymka"/>
    <w:uiPriority w:val="99"/>
    <w:semiHidden/>
    <w:rsid w:val="002748B4"/>
    <w:rPr>
      <w:rFonts w:ascii="Tahoma" w:eastAsia="Times New Roman" w:hAnsi="Tahoma" w:cs="Tahoma"/>
      <w:sz w:val="16"/>
      <w:szCs w:val="16"/>
      <w:lang w:eastAsia="ar-SA"/>
    </w:rPr>
  </w:style>
  <w:style w:type="paragraph" w:styleId="Bezodstpw">
    <w:name w:val="No Spacing"/>
    <w:uiPriority w:val="1"/>
    <w:qFormat/>
    <w:rsid w:val="002748B4"/>
    <w:pPr>
      <w:autoSpaceDN/>
      <w:spacing w:after="0"/>
      <w:textAlignment w:val="auto"/>
    </w:pPr>
    <w:rPr>
      <w:rFonts w:asciiTheme="minorHAnsi" w:eastAsiaTheme="minorHAnsi" w:hAnsiTheme="minorHAnsi" w:cstheme="minorBidi"/>
    </w:rPr>
  </w:style>
  <w:style w:type="paragraph" w:customStyle="1" w:styleId="tekst">
    <w:name w:val="tekst"/>
    <w:basedOn w:val="Nagwek"/>
    <w:rsid w:val="002748B4"/>
    <w:pPr>
      <w:widowControl w:val="0"/>
      <w:tabs>
        <w:tab w:val="clear" w:pos="4536"/>
        <w:tab w:val="clear" w:pos="9072"/>
      </w:tabs>
      <w:suppressAutoHyphens w:val="0"/>
      <w:autoSpaceDN/>
      <w:ind w:left="708"/>
      <w:jc w:val="both"/>
      <w:textAlignment w:val="auto"/>
    </w:pPr>
    <w:rPr>
      <w:rFonts w:ascii="Arial" w:eastAsia="Times New Roman" w:hAnsi="Arial"/>
      <w:sz w:val="24"/>
      <w:szCs w:val="20"/>
      <w:lang w:eastAsia="pl-PL"/>
    </w:rPr>
  </w:style>
  <w:style w:type="character" w:customStyle="1" w:styleId="AkapitzlistZnak">
    <w:name w:val="Akapit z listą Znak"/>
    <w:aliases w:val="Poziom2 Znak,Styl 1 Znak,Obiekt Znak,List Paragraph1 Znak,List Paragraph Znak,maz_wyliczenie Znak,opis dzialania Znak,K-P_odwolanie Znak,A_wyliczenie Znak,Akapit z listą5 Znak,Liste à puces retrait droite Znak,Wyliczanie Znak"/>
    <w:link w:val="Akapitzlist"/>
    <w:uiPriority w:val="1"/>
    <w:qFormat/>
    <w:rsid w:val="002748B4"/>
  </w:style>
  <w:style w:type="paragraph" w:customStyle="1" w:styleId="NormalnyPodpunkt">
    <w:name w:val="Normalny Podpunkt"/>
    <w:basedOn w:val="Normalny"/>
    <w:qFormat/>
    <w:rsid w:val="002748B4"/>
    <w:pPr>
      <w:widowControl w:val="0"/>
      <w:suppressAutoHyphens w:val="0"/>
      <w:autoSpaceDN/>
      <w:spacing w:after="0" w:line="360" w:lineRule="auto"/>
      <w:ind w:left="426"/>
      <w:jc w:val="both"/>
      <w:textAlignment w:val="auto"/>
    </w:pPr>
    <w:rPr>
      <w:rFonts w:ascii="Arial" w:eastAsia="Times New Roman" w:hAnsi="Arial" w:cs="Arial"/>
      <w:sz w:val="24"/>
      <w:szCs w:val="20"/>
      <w:lang w:eastAsia="pl-PL"/>
    </w:rPr>
  </w:style>
  <w:style w:type="paragraph" w:customStyle="1" w:styleId="TYTUOPISU">
    <w:name w:val="TYTUŁ OPISU"/>
    <w:basedOn w:val="Normalny"/>
    <w:link w:val="TYTUOPISUZnak"/>
    <w:qFormat/>
    <w:rsid w:val="002748B4"/>
    <w:pPr>
      <w:numPr>
        <w:numId w:val="45"/>
      </w:numPr>
      <w:suppressAutoHyphens w:val="0"/>
      <w:autoSpaceDN/>
      <w:spacing w:after="120"/>
      <w:ind w:left="567" w:hanging="567"/>
      <w:contextualSpacing/>
      <w:jc w:val="both"/>
      <w:textAlignment w:val="auto"/>
    </w:pPr>
    <w:rPr>
      <w:rFonts w:asciiTheme="minorHAnsi" w:eastAsiaTheme="minorHAnsi" w:hAnsiTheme="minorHAnsi" w:cstheme="minorBidi"/>
      <w:b/>
    </w:rPr>
  </w:style>
  <w:style w:type="character" w:customStyle="1" w:styleId="TYTUOPISUZnak">
    <w:name w:val="TYTUŁ OPISU Znak"/>
    <w:basedOn w:val="Domylnaczcionkaakapitu"/>
    <w:link w:val="TYTUOPISU"/>
    <w:rsid w:val="002748B4"/>
    <w:rPr>
      <w:rFonts w:asciiTheme="minorHAnsi" w:eastAsiaTheme="minorHAnsi" w:hAnsiTheme="minorHAnsi" w:cstheme="minorBidi"/>
      <w:b/>
    </w:rPr>
  </w:style>
  <w:style w:type="paragraph" w:customStyle="1" w:styleId="wypunktowanie">
    <w:name w:val="wypunktowanie"/>
    <w:basedOn w:val="TYTUOPISU"/>
    <w:qFormat/>
    <w:rsid w:val="002748B4"/>
    <w:pPr>
      <w:numPr>
        <w:ilvl w:val="1"/>
      </w:numPr>
      <w:ind w:left="1440"/>
    </w:pPr>
  </w:style>
  <w:style w:type="paragraph" w:customStyle="1" w:styleId="tretania">
    <w:name w:val="treść tania"/>
    <w:basedOn w:val="Normalny"/>
    <w:rsid w:val="002748B4"/>
    <w:pPr>
      <w:suppressAutoHyphens w:val="0"/>
      <w:autoSpaceDN/>
      <w:spacing w:before="100" w:beforeAutospacing="1" w:after="100" w:afterAutospacing="1"/>
      <w:ind w:right="227" w:firstLine="709"/>
      <w:jc w:val="both"/>
      <w:textAlignment w:val="auto"/>
    </w:pPr>
    <w:rPr>
      <w:rFonts w:ascii="Times New Roman" w:eastAsia="Times New Roman" w:hAnsi="Times New Roman"/>
      <w:sz w:val="24"/>
      <w:szCs w:val="20"/>
      <w:lang w:eastAsia="pl-PL"/>
    </w:rPr>
  </w:style>
  <w:style w:type="paragraph" w:customStyle="1" w:styleId="rozdzia">
    <w:name w:val="rozdział"/>
    <w:basedOn w:val="Normalny"/>
    <w:rsid w:val="002748B4"/>
    <w:pPr>
      <w:suppressAutoHyphens w:val="0"/>
      <w:autoSpaceDN/>
      <w:spacing w:before="240" w:after="240"/>
      <w:ind w:right="227" w:firstLine="709"/>
      <w:jc w:val="center"/>
      <w:textAlignment w:val="auto"/>
    </w:pPr>
    <w:rPr>
      <w:rFonts w:ascii="Times New Roman" w:eastAsia="Times New Roman" w:hAnsi="Times New Roman"/>
      <w:b/>
      <w:bCs/>
      <w:sz w:val="28"/>
      <w:szCs w:val="20"/>
      <w:lang w:eastAsia="pl-PL"/>
    </w:rPr>
  </w:style>
  <w:style w:type="paragraph" w:customStyle="1" w:styleId="Tabelafd">
    <w:name w:val="Tabela_fd"/>
    <w:basedOn w:val="Normalny"/>
    <w:uiPriority w:val="99"/>
    <w:rsid w:val="002748B4"/>
    <w:pPr>
      <w:suppressAutoHyphens w:val="0"/>
      <w:autoSpaceDE w:val="0"/>
      <w:spacing w:after="0" w:line="300" w:lineRule="atLeast"/>
      <w:textAlignment w:val="auto"/>
    </w:pPr>
    <w:rPr>
      <w:rFonts w:ascii="Courier New" w:eastAsia="Times New Roman" w:hAnsi="Courier New" w:cs="Courier New"/>
      <w:lang w:eastAsia="pl-PL"/>
    </w:rPr>
  </w:style>
  <w:style w:type="paragraph" w:customStyle="1" w:styleId="Tekstfd">
    <w:name w:val="Tekst_fd"/>
    <w:basedOn w:val="Normalny"/>
    <w:uiPriority w:val="99"/>
    <w:rsid w:val="002748B4"/>
    <w:pPr>
      <w:tabs>
        <w:tab w:val="left" w:pos="340"/>
        <w:tab w:val="left" w:pos="567"/>
        <w:tab w:val="left" w:pos="851"/>
        <w:tab w:val="left" w:pos="1134"/>
        <w:tab w:val="left" w:pos="1418"/>
        <w:tab w:val="left" w:pos="1701"/>
      </w:tabs>
      <w:suppressAutoHyphens w:val="0"/>
      <w:autoSpaceDE w:val="0"/>
      <w:spacing w:after="0" w:line="300" w:lineRule="atLeast"/>
      <w:textAlignment w:val="auto"/>
    </w:pPr>
    <w:rPr>
      <w:rFonts w:ascii="Times New Roman" w:eastAsia="Times New Roman" w:hAnsi="Times New Roman"/>
      <w:lang w:eastAsia="pl-PL"/>
    </w:rPr>
  </w:style>
  <w:style w:type="paragraph" w:customStyle="1" w:styleId="Grupa">
    <w:name w:val="Grupa"/>
    <w:basedOn w:val="Normalny"/>
    <w:uiPriority w:val="99"/>
    <w:rsid w:val="002748B4"/>
    <w:pPr>
      <w:suppressAutoHyphens w:val="0"/>
      <w:autoSpaceDE w:val="0"/>
      <w:spacing w:after="0" w:line="300" w:lineRule="atLeast"/>
      <w:textAlignment w:val="auto"/>
    </w:pPr>
    <w:rPr>
      <w:rFonts w:ascii="Times New Roman" w:eastAsia="Times New Roman" w:hAnsi="Times New Roman"/>
      <w:color w:val="0000FF"/>
      <w:lang w:eastAsia="pl-PL"/>
    </w:rPr>
  </w:style>
  <w:style w:type="paragraph" w:customStyle="1" w:styleId="Nagtabfd">
    <w:name w:val="Nagł_tab_fd"/>
    <w:basedOn w:val="Normalny"/>
    <w:uiPriority w:val="99"/>
    <w:rsid w:val="002748B4"/>
    <w:pPr>
      <w:suppressAutoHyphens w:val="0"/>
      <w:autoSpaceDE w:val="0"/>
      <w:spacing w:after="0" w:line="300" w:lineRule="atLeast"/>
      <w:textAlignment w:val="auto"/>
    </w:pPr>
    <w:rPr>
      <w:rFonts w:ascii="Times New Roman" w:eastAsia="Times New Roman" w:hAnsi="Times New Roman"/>
      <w:lang w:eastAsia="pl-PL"/>
    </w:rPr>
  </w:style>
  <w:style w:type="paragraph" w:customStyle="1" w:styleId="Tyt2fd">
    <w:name w:val="Tyt2_fd"/>
    <w:basedOn w:val="Nagwek2"/>
    <w:uiPriority w:val="99"/>
    <w:rsid w:val="002748B4"/>
    <w:pPr>
      <w:keepLines w:val="0"/>
      <w:tabs>
        <w:tab w:val="left" w:pos="340"/>
      </w:tabs>
      <w:suppressAutoHyphens w:val="0"/>
      <w:autoSpaceDE w:val="0"/>
      <w:spacing w:before="120" w:after="60" w:line="300" w:lineRule="atLeast"/>
      <w:textAlignment w:val="auto"/>
    </w:pPr>
    <w:rPr>
      <w:rFonts w:ascii="Times New Roman" w:hAnsi="Times New Roman"/>
      <w:b/>
      <w:bCs/>
      <w:color w:val="auto"/>
      <w:sz w:val="22"/>
      <w:szCs w:val="22"/>
      <w:lang w:eastAsia="pl-PL"/>
    </w:rPr>
  </w:style>
  <w:style w:type="paragraph" w:customStyle="1" w:styleId="Tyt1fd">
    <w:name w:val="Tyt1_fd"/>
    <w:basedOn w:val="Normalny"/>
    <w:uiPriority w:val="99"/>
    <w:rsid w:val="002748B4"/>
    <w:pPr>
      <w:suppressAutoHyphens w:val="0"/>
      <w:autoSpaceDE w:val="0"/>
      <w:spacing w:before="120" w:after="60" w:line="300" w:lineRule="atLeast"/>
      <w:textAlignment w:val="auto"/>
    </w:pPr>
    <w:rPr>
      <w:rFonts w:ascii="Times New Roman" w:eastAsia="Times New Roman" w:hAnsi="Times New Roman"/>
      <w:b/>
      <w:bCs/>
      <w:sz w:val="26"/>
      <w:szCs w:val="26"/>
      <w:lang w:eastAsia="pl-PL"/>
    </w:rPr>
  </w:style>
  <w:style w:type="paragraph" w:customStyle="1" w:styleId="Tytulfd">
    <w:name w:val="Tytul_fd"/>
    <w:basedOn w:val="Tytu"/>
    <w:uiPriority w:val="99"/>
    <w:rsid w:val="002748B4"/>
    <w:pPr>
      <w:autoSpaceDE w:val="0"/>
      <w:autoSpaceDN w:val="0"/>
      <w:spacing w:line="300" w:lineRule="atLeast"/>
    </w:pPr>
    <w:rPr>
      <w:bCs/>
      <w:sz w:val="28"/>
      <w:szCs w:val="28"/>
    </w:rPr>
  </w:style>
  <w:style w:type="paragraph" w:customStyle="1" w:styleId="TableParagraph">
    <w:name w:val="Table Paragraph"/>
    <w:basedOn w:val="Normalny"/>
    <w:uiPriority w:val="1"/>
    <w:qFormat/>
    <w:rsid w:val="002748B4"/>
    <w:pPr>
      <w:widowControl w:val="0"/>
      <w:suppressAutoHyphens w:val="0"/>
      <w:autoSpaceDN/>
      <w:spacing w:after="0"/>
      <w:textAlignment w:val="auto"/>
    </w:pPr>
  </w:style>
  <w:style w:type="character" w:customStyle="1" w:styleId="WW8Num2z4">
    <w:name w:val="WW8Num2z4"/>
    <w:rsid w:val="002748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6199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edza.pkn.pl/wyszukiwarka-norm?p_auth=1DzWa59v&amp;p_p_id=searchstandards_WAR_p4scustomerpknzwnelsearchstandardsportlet&amp;p_p_lifecycle=1&amp;p_p_state=normal&amp;p_p_mode=view&amp;p_p_col_id=column-1&amp;p_p_col_count=1&amp;_searchstandards_WAR_p4scustomerpknzwnelsearchstandardsportlet_standardNumber=PN-EN+16907-1%3A2019-01E&amp;_searchstandards_WAR_p4scustomerpknzwnelsearchstandardsportlet_javax.portlet.action=showStandardDetailsAction"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edza.pkn.pl/wyszukiwarka-norm?p_auth=zcpiPde0&amp;p_p_id=searchstandards_WAR_p4scustomerpknzwnelsearchstandardsportlet&amp;p_p_lifecycle=1&amp;p_p_state=normal&amp;p_p_mode=view&amp;p_p_col_id=column-1&amp;p_p_col_count=1&amp;_searchstandards_WAR_p4scustomerpknzwnelsearchstandardsportlet_standardNumber=PN-EN+1992-1-1%3A2024-05E&amp;_searchstandards_WAR_p4scustomerpknzwnelsearchstandardsportlet_javax.portlet.action=showStandardDetailsAc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edza.pkn.pl/wyszukiwarka-norm?p_auth=zcpiPde0&amp;p_p_id=searchstandards_WAR_p4scustomerpknzwnelsearchstandardsportlet&amp;p_p_lifecycle=1&amp;p_p_state=normal&amp;p_p_mode=view&amp;p_p_col_id=column-1&amp;p_p_col_count=1&amp;_searchstandards_WAR_p4scustomerpknzwnelsearchstandardsportlet_standardNumber=PN-EN+12390-2%3A2019-07P&amp;_searchstandards_WAR_p4scustomerpknzwnelsearchstandardsportlet_javax.portlet.action=showStandardDetailsAc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iedza.pkn.pl/wyszukiwarka-norm?p_auth=zcpiPde0&amp;p_p_id=searchstandards_WAR_p4scustomerpknzwnelsearchstandardsportlet&amp;p_p_lifecycle=1&amp;p_p_state=normal&amp;p_p_mode=view&amp;p_p_col_id=column-1&amp;p_p_col_count=1&amp;_searchstandards_WAR_p4scustomerpknzwnelsearchstandardsportlet_standardNumber=PN-EN+12620%2BA1%3A2010P&amp;_searchstandards_WAR_p4scustomerpknzwnelsearchstandardsportlet_javax.portlet.action=showStandardDetailsAction" TargetMode="External"/><Relationship Id="rId4" Type="http://schemas.openxmlformats.org/officeDocument/2006/relationships/settings" Target="settings.xml"/><Relationship Id="rId9" Type="http://schemas.openxmlformats.org/officeDocument/2006/relationships/hyperlink" Target="https://wiedza.pkn.pl/wyszukiwarka-norm?p_auth=1DzWa59v&amp;p_p_id=searchstandards_WAR_p4scustomerpknzwnelsearchstandardsportlet&amp;p_p_lifecycle=1&amp;p_p_state=normal&amp;p_p_mode=view&amp;p_p_col_id=column-1&amp;p_p_col_count=1&amp;_searchstandards_WAR_p4scustomerpknzwnelsearchstandardsportlet_standardNumber=PN-EN+16907-1%3A2019-01E&amp;_searchstandards_WAR_p4scustomerpknzwnelsearchstandardsportlet_javax.portlet.action=showStandardDetailsActio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7889D-0CF3-4EA8-8994-3FA6D3A77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12822</Words>
  <Characters>76932</Characters>
  <Application>Microsoft Office Word</Application>
  <DocSecurity>0</DocSecurity>
  <Lines>641</Lines>
  <Paragraphs>179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Dudek</dc:creator>
  <dc:description/>
  <cp:lastModifiedBy>Marcin Pochmara</cp:lastModifiedBy>
  <cp:revision>3</cp:revision>
  <cp:lastPrinted>2024-08-14T11:50:00Z</cp:lastPrinted>
  <dcterms:created xsi:type="dcterms:W3CDTF">2026-05-05T09:41:00Z</dcterms:created>
  <dcterms:modified xsi:type="dcterms:W3CDTF">2026-05-05T09:46:00Z</dcterms:modified>
</cp:coreProperties>
</file>